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滁州欧凯体育文化发展有限公司2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一、单位介绍（黑体四号）</w:t>
      </w:r>
    </w:p>
    <w:p w14:paraId="72C4BC2A">
      <w:pPr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运动全场景服务商”集体育企业孵化、体育场馆管理、体育培训、赛事运营、体育器材销售为一体的综合型体育公司。公司以体育综合体的建设和运营为主，目前覆盖游泳、健身、篮球、足球、羽毛球、儿童体适能、轮滑等多个项目的运营，体育场馆面积达6000m²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49126AF0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羽毛球教练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2人   月薪 7000-12000元</w:t>
      </w:r>
    </w:p>
    <w:p w14:paraId="48A983AA"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本科学历，专业不限，有一定羽毛球水平、校队成员或羽毛球专项生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五险、节日福利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  <w:bookmarkStart w:id="0" w:name="_GoBack"/>
      <w:bookmarkEnd w:id="0"/>
    </w:p>
    <w:p w14:paraId="24B3410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联系人：黄</w:t>
      </w:r>
      <w:r>
        <w:rPr>
          <w:rFonts w:hint="eastAsia" w:ascii="宋体" w:hAnsi="宋体" w:eastAsia="宋体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sz w:val="28"/>
          <w:szCs w:val="28"/>
        </w:rPr>
        <w:t xml:space="preserve">  电话：13855035117</w:t>
      </w:r>
    </w:p>
    <w:p w14:paraId="6C42F17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地址：安徽省滁州市定远县定城镇经济开发区东兴路24号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1CBD5BDC"/>
    <w:rsid w:val="37C87E10"/>
    <w:rsid w:val="6249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246</Words>
  <Characters>274</Characters>
  <Lines>1</Lines>
  <Paragraphs>1</Paragraphs>
  <TotalTime>38</TotalTime>
  <ScaleCrop>false</ScaleCrop>
  <LinksUpToDate>false</LinksUpToDate>
  <CharactersWithSpaces>284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悦兮ㄦ</cp:lastModifiedBy>
  <cp:lastPrinted>2025-04-01T08:17:00Z</cp:lastPrinted>
  <dcterms:modified xsi:type="dcterms:W3CDTF">2025-10-20T01:31:36Z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eyJoZGlkIjoiZmIzNmIxNjY5MzhkMjljYTQzNDkwZDcxN2ZkMjAyNjMiLCJ1c2VySWQiOiI4ODYwNTM2NzIifQ==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511E829B2D934957AF880AEF2D3401A6_13</vt:lpwstr>
  </property>
</Properties>
</file>