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036F5">
      <w:pPr>
        <w:spacing w:before="312" w:beforeLines="100" w:after="312" w:afterLines="100"/>
        <w:jc w:val="center"/>
        <w:rPr>
          <w:rFonts w:hint="eastAsia"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安徽先导新材料有限公司</w:t>
      </w:r>
    </w:p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6</w:t>
      </w:r>
      <w:r>
        <w:rPr>
          <w:rFonts w:hint="eastAsia" w:ascii="宋体" w:hAnsi="宋体" w:eastAsia="宋体"/>
          <w:b/>
          <w:sz w:val="44"/>
          <w:szCs w:val="44"/>
        </w:rPr>
        <w:t>届毕业生校园招聘会简章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3F9E51FA">
      <w:pPr>
        <w:rPr>
          <w:rFonts w:hint="eastAsia" w:ascii="黑体" w:hAnsi="黑体" w:eastAsia="黑体" w:cs="黑体"/>
          <w:b w:val="0"/>
          <w:bCs w:val="0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  <w:t>【安徽先导新材料有限公司】是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先导科技集团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  <w:t>在蚌埠市五河县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投资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  <w:t>建设稀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散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  <w:t>金属及新材料产业化项目，主要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为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  <w:t>稀贵金属合金及铋系列化合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物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  <w:t>标准生产线。产品广泛应用于半导体、微电子、集成电路、航空航天、大健康、智慧城市等战略新兴领域。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0" w:type="dxa"/>
          <w:left w:w="128" w:type="dxa"/>
          <w:bottom w:w="80" w:type="dxa"/>
          <w:right w:w="128" w:type="dxa"/>
        </w:tblCellMar>
      </w:tblPr>
      <w:tblGrid>
        <w:gridCol w:w="1761"/>
        <w:gridCol w:w="867"/>
        <w:gridCol w:w="5894"/>
      </w:tblGrid>
      <w:tr w14:paraId="78A17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tblHeader/>
          <w:jc w:val="center"/>
        </w:trPr>
        <w:tc>
          <w:tcPr>
            <w:tcW w:w="1761" w:type="dxa"/>
            <w:vAlign w:val="center"/>
          </w:tcPr>
          <w:p w14:paraId="49126AF0">
            <w:pPr>
              <w:snapToGrid w:val="0"/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val="en-US" w:eastAsia="zh-CN"/>
              </w:rPr>
              <w:t>岗位</w:t>
            </w:r>
          </w:p>
        </w:tc>
        <w:tc>
          <w:tcPr>
            <w:tcW w:w="867" w:type="dxa"/>
            <w:vAlign w:val="center"/>
          </w:tcPr>
          <w:p w14:paraId="6DC2180A">
            <w:pPr>
              <w:snapToGrid w:val="0"/>
              <w:jc w:val="center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val="en-US" w:eastAsia="zh-CN"/>
              </w:rPr>
              <w:t>人数</w:t>
            </w:r>
          </w:p>
        </w:tc>
        <w:tc>
          <w:tcPr>
            <w:tcW w:w="5894" w:type="dxa"/>
            <w:vAlign w:val="center"/>
          </w:tcPr>
          <w:p w14:paraId="5A9558CF">
            <w:pPr>
              <w:snapToGrid w:val="0"/>
              <w:jc w:val="center"/>
              <w:rPr>
                <w:rFonts w:hint="default" w:ascii="宋体" w:hAnsi="宋体" w:eastAsia="宋体"/>
                <w:b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val="en-US" w:eastAsia="zh-CN"/>
              </w:rPr>
              <w:t>岗位需求（本科）</w:t>
            </w:r>
          </w:p>
        </w:tc>
      </w:tr>
      <w:tr w14:paraId="4B8F2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761" w:type="dxa"/>
            <w:vAlign w:val="center"/>
          </w:tcPr>
          <w:p w14:paraId="2E2DD51C">
            <w:pPr>
              <w:snapToGrid w:val="0"/>
              <w:jc w:val="center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  <w:t>生产</w:t>
            </w:r>
          </w:p>
        </w:tc>
        <w:tc>
          <w:tcPr>
            <w:tcW w:w="867" w:type="dxa"/>
            <w:vAlign w:val="center"/>
          </w:tcPr>
          <w:p w14:paraId="2F7686FD">
            <w:pPr>
              <w:snapToGrid w:val="0"/>
              <w:jc w:val="center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5894" w:type="dxa"/>
            <w:vAlign w:val="center"/>
          </w:tcPr>
          <w:p w14:paraId="02B65F4F">
            <w:pPr>
              <w:snapToGrid w:val="0"/>
              <w:jc w:val="center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  <w:t>应用化学、材料科学、化学工程、材料成型</w:t>
            </w:r>
          </w:p>
        </w:tc>
      </w:tr>
      <w:tr w14:paraId="74DED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761" w:type="dxa"/>
            <w:vAlign w:val="center"/>
          </w:tcPr>
          <w:p w14:paraId="2FB0D980">
            <w:pPr>
              <w:snapToGrid w:val="0"/>
              <w:jc w:val="center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  <w:t>分析</w:t>
            </w:r>
          </w:p>
        </w:tc>
        <w:tc>
          <w:tcPr>
            <w:tcW w:w="867" w:type="dxa"/>
            <w:vAlign w:val="center"/>
          </w:tcPr>
          <w:p w14:paraId="3B18A8FC">
            <w:pPr>
              <w:snapToGrid w:val="0"/>
              <w:jc w:val="center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5894" w:type="dxa"/>
            <w:vAlign w:val="center"/>
          </w:tcPr>
          <w:p w14:paraId="58B13FC9">
            <w:pPr>
              <w:snapToGrid w:val="0"/>
              <w:jc w:val="center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  <w:t>应用化学、化学工程</w:t>
            </w:r>
          </w:p>
        </w:tc>
      </w:tr>
      <w:tr w14:paraId="72053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761" w:type="dxa"/>
            <w:vAlign w:val="center"/>
          </w:tcPr>
          <w:p w14:paraId="4EC05504">
            <w:pPr>
              <w:snapToGrid w:val="0"/>
              <w:jc w:val="center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  <w:t>设备</w:t>
            </w:r>
          </w:p>
        </w:tc>
        <w:tc>
          <w:tcPr>
            <w:tcW w:w="867" w:type="dxa"/>
            <w:vAlign w:val="center"/>
          </w:tcPr>
          <w:p w14:paraId="3CA5A353">
            <w:pPr>
              <w:snapToGrid w:val="0"/>
              <w:jc w:val="center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894" w:type="dxa"/>
            <w:vAlign w:val="center"/>
          </w:tcPr>
          <w:p w14:paraId="3C473B3E">
            <w:pPr>
              <w:snapToGrid w:val="0"/>
              <w:jc w:val="center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  <w:t>电气工程及其自动化</w:t>
            </w:r>
          </w:p>
        </w:tc>
      </w:tr>
    </w:tbl>
    <w:p w14:paraId="12802982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77D2577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【薪】缴纳五险一金 </w:t>
      </w:r>
    </w:p>
    <w:p w14:paraId="02A3262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【食】食堂供三餐，给予餐补，菜品多样；</w:t>
      </w:r>
    </w:p>
    <w:p w14:paraId="32D975B8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【宿】公司有独立的宿舍楼，提供有独立卫生间的住宿； 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李先生</w:t>
      </w:r>
      <w:r>
        <w:rPr>
          <w:rFonts w:hint="eastAsia" w:ascii="宋体" w:hAnsi="宋体" w:eastAsia="宋体"/>
          <w:sz w:val="28"/>
          <w:szCs w:val="28"/>
        </w:rPr>
        <w:t xml:space="preserve">  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17309628232</w:t>
      </w:r>
    </w:p>
    <w:p w14:paraId="6C42F17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安徽省蚌埠市五河县南外环与女山路交叉口</w:t>
      </w:r>
    </w:p>
    <w:p w14:paraId="160AB360">
      <w:pPr>
        <w:rPr>
          <w:rFonts w:ascii="仿宋_GB2312" w:hAnsi="黑体" w:eastAsia="仿宋_GB2312"/>
          <w:sz w:val="32"/>
          <w:szCs w:val="32"/>
        </w:rPr>
      </w:pPr>
    </w:p>
    <w:p w14:paraId="690B6020">
      <w:pPr>
        <w:rPr>
          <w:rFonts w:hint="eastAsia"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Y0MmZhYjU3NmZkYmVjMDZjNWZjMGUwYjYyYjFmMzYifQ=="/>
  </w:docVars>
  <w:rsids>
    <w:rsidRoot w:val="00131C36"/>
    <w:rsid w:val="00131C36"/>
    <w:rsid w:val="001F264C"/>
    <w:rsid w:val="00442800"/>
    <w:rsid w:val="004C4C87"/>
    <w:rsid w:val="005732F7"/>
    <w:rsid w:val="00E74330"/>
    <w:rsid w:val="20F3093F"/>
    <w:rsid w:val="231554E4"/>
    <w:rsid w:val="291307CF"/>
    <w:rsid w:val="2B503D9E"/>
    <w:rsid w:val="489A776F"/>
    <w:rsid w:val="53376786"/>
    <w:rsid w:val="6017730E"/>
    <w:rsid w:val="6ACD7E9C"/>
    <w:rsid w:val="6E04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308</Characters>
  <Lines>1</Lines>
  <Paragraphs>1</Paragraphs>
  <TotalTime>0</TotalTime>
  <ScaleCrop>false</ScaleCrop>
  <LinksUpToDate>false</LinksUpToDate>
  <CharactersWithSpaces>313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Pet Shop Boys</cp:lastModifiedBy>
  <dcterms:modified xsi:type="dcterms:W3CDTF">2025-10-20T08:54:59Z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6E917C0CD3454A499E89213709CFD8BF_13</vt:lpwstr>
  </property>
  <property fmtid="{D5CDD505-2E9C-101B-9397-08002B2CF9AE}" pid="4" name="KSOTemplateDocerSaveRecord">
    <vt:lpwstr>eyJoZGlkIjoiMDk5ODFmNGYzODI3ZTg3ODViNzY1YjdkNWJhZGM1NTUiLCJ1c2VySWQiOiIyMzQ1OTAxOTkifQ==</vt:lpwstr>
  </property>
</Properties>
</file>