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D0A45E">
      <w:pPr>
        <w:bidi w:val="0"/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安徽贝宝食品有限公司</w:t>
      </w:r>
    </w:p>
    <w:p w14:paraId="4DBAB08A">
      <w:pPr>
        <w:spacing w:before="312" w:beforeLines="100" w:after="312" w:afterLines="10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2026届毕业生校园招聘简章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13BCA474">
      <w:pPr>
        <w:ind w:firstLine="560" w:firstLineChars="200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成立于2015年4月13日，坐落在“国家级农业科技园区”淮北市相山经济开发区，是一家以蔬果罐头研发、生产、销售为主的国家高新技术企业及农(林)业产业化省级重点双龙头企业，占地120亩，总投资2.3亿元。企业先后获得国家高新技术企业、安徽省省级节水型企业、安徽省“安徽食品安全”品牌认证、安徽省绿色工厂等荣誉，公司拥有HACCP, ISO22000，IFS,KOSHER,BRC,FDA等各项国际认证证书，产品销往欧美、中东、俄罗斯、东南亚、非洲等国家和地区。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46FDB84D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sz w:val="28"/>
          <w:szCs w:val="2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2"/>
          <w:lang w:val="en-US" w:eastAsia="zh-CN"/>
        </w:rPr>
        <w:t>1、生产储备干部  名额：5名 (薪资：4000-5000元、五险）</w:t>
      </w:r>
    </w:p>
    <w:p w14:paraId="0E944ABA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sz w:val="28"/>
          <w:szCs w:val="2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2"/>
          <w:lang w:val="en-US" w:eastAsia="zh-CN"/>
        </w:rPr>
        <w:t>2、产品研发人员  名额：2名（薪资：4000-6000元、五险）</w:t>
      </w:r>
    </w:p>
    <w:p w14:paraId="6A03727F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sz w:val="28"/>
          <w:szCs w:val="2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2"/>
          <w:lang w:val="en-US" w:eastAsia="zh-CN"/>
        </w:rPr>
        <w:t>3、品管储备干部  名额：2名 (薪资：4000-6000元、五险）</w:t>
      </w:r>
    </w:p>
    <w:p w14:paraId="4C88195D">
      <w:pPr>
        <w:numPr>
          <w:ilvl w:val="0"/>
          <w:numId w:val="0"/>
        </w:num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 w:cstheme="minorBidi"/>
          <w:kern w:val="2"/>
          <w:sz w:val="28"/>
          <w:szCs w:val="28"/>
          <w:lang w:val="en-US" w:eastAsia="zh-CN" w:bidi="ar-SA"/>
        </w:rPr>
        <w:t>三、</w:t>
      </w:r>
      <w:r>
        <w:rPr>
          <w:rFonts w:hint="eastAsia" w:ascii="黑体" w:hAnsi="黑体" w:eastAsia="黑体"/>
          <w:sz w:val="28"/>
          <w:szCs w:val="28"/>
        </w:rPr>
        <w:t>福利待遇</w:t>
      </w:r>
    </w:p>
    <w:p w14:paraId="054B1F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福利待遇：五险、食宿、话补、定期体检、节日福利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361F31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联系人：邱媛 电话：18756188882</w:t>
      </w:r>
    </w:p>
    <w:p w14:paraId="160AB3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sz w:val="28"/>
          <w:szCs w:val="28"/>
        </w:rPr>
      </w:pPr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02017B58"/>
    <w:rsid w:val="13465759"/>
    <w:rsid w:val="1A2D3B01"/>
    <w:rsid w:val="2F242165"/>
    <w:rsid w:val="3FA60973"/>
    <w:rsid w:val="4C471FC5"/>
    <w:rsid w:val="594127F5"/>
    <w:rsid w:val="754A788F"/>
    <w:rsid w:val="7C9C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338</Words>
  <Characters>412</Characters>
  <Lines>1</Lines>
  <Paragraphs>1</Paragraphs>
  <TotalTime>0</TotalTime>
  <ScaleCrop>false</ScaleCrop>
  <LinksUpToDate>false</LinksUpToDate>
  <CharactersWithSpaces>422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杭琛</cp:lastModifiedBy>
  <cp:lastPrinted>2025-04-01T08:17:00Z</cp:lastPrinted>
  <dcterms:modified xsi:type="dcterms:W3CDTF">2025-10-23T02:13:40Z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eyJoZGlkIjoiMzU4YjllOTI3MzA3YjRiNGI4YjhmNTJlMjU2N2ZhMjAiLCJ1c2VySWQiOiIzNDg5ODUyNDEifQ==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6B5D666B949E47D895892F5E03FE8871_13</vt:lpwstr>
  </property>
</Properties>
</file>