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B792A" w14:textId="77777777" w:rsidR="00946F9B" w:rsidRPr="002A5295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2A5295">
        <w:rPr>
          <w:rFonts w:ascii="宋体" w:eastAsia="宋体" w:hAnsi="宋体" w:hint="eastAsia"/>
          <w:b/>
          <w:sz w:val="44"/>
          <w:szCs w:val="44"/>
        </w:rPr>
        <w:t>海南卫康制药（潜山）有限公司</w:t>
      </w:r>
    </w:p>
    <w:p w14:paraId="4DBAB08A" w14:textId="77777777" w:rsidR="00946F9B" w:rsidRPr="002A5295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2A5295">
        <w:rPr>
          <w:rFonts w:ascii="宋体" w:eastAsia="宋体" w:hAnsi="宋体" w:hint="eastAsia"/>
          <w:b/>
          <w:sz w:val="44"/>
          <w:szCs w:val="44"/>
        </w:rPr>
        <w:t>2</w:t>
      </w:r>
      <w:r w:rsidRPr="002A5295">
        <w:rPr>
          <w:rFonts w:ascii="宋体" w:eastAsia="宋体" w:hAnsi="宋体"/>
          <w:b/>
          <w:sz w:val="44"/>
          <w:szCs w:val="44"/>
        </w:rPr>
        <w:t>026</w:t>
      </w:r>
      <w:r w:rsidRPr="002A5295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502A139D" w:rsidR="00946F9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7B6F5ED5" w14:textId="4E5153F3" w:rsidR="00946F9B" w:rsidRPr="005B467F" w:rsidRDefault="00000000">
      <w:pPr>
        <w:ind w:firstLineChars="200" w:firstLine="560"/>
        <w:rPr>
          <w:rFonts w:ascii="黑体" w:eastAsia="黑体" w:hAnsi="黑体" w:cs="仿宋" w:hint="eastAsia"/>
          <w:color w:val="000000"/>
          <w:sz w:val="28"/>
          <w:szCs w:val="28"/>
        </w:rPr>
      </w:pPr>
      <w:r w:rsidRPr="005B467F">
        <w:rPr>
          <w:rFonts w:ascii="黑体" w:eastAsia="黑体" w:hAnsi="黑体" w:cs="仿宋" w:hint="eastAsia"/>
          <w:color w:val="000000"/>
          <w:sz w:val="28"/>
          <w:szCs w:val="28"/>
        </w:rPr>
        <w:t>海南卫康制药成立于1992年，是一家集研发、生产、销售为一体的现代化综合型药品生产企业，现拥有5条欧盟标准的制剂生产线。公司拥有</w:t>
      </w:r>
      <w:r w:rsidRPr="005B467F">
        <w:rPr>
          <w:rFonts w:ascii="黑体" w:eastAsia="黑体" w:hAnsi="黑体" w:cs="仿宋" w:hint="eastAsia"/>
          <w:color w:val="000000"/>
          <w:sz w:val="28"/>
          <w:szCs w:val="28"/>
          <w:shd w:val="clear" w:color="auto" w:fill="FFFFFF"/>
        </w:rPr>
        <w:t>国家高新技术企业、</w:t>
      </w:r>
      <w:r w:rsidRPr="005B467F">
        <w:rPr>
          <w:rFonts w:ascii="黑体" w:eastAsia="黑体" w:hAnsi="黑体" w:cs="仿宋" w:hint="eastAsia"/>
          <w:sz w:val="28"/>
          <w:szCs w:val="28"/>
          <w:shd w:val="clear" w:color="auto" w:fill="FFFFFF"/>
        </w:rPr>
        <w:t>博士后科研工作站、</w:t>
      </w:r>
      <w:r w:rsidRPr="005B467F">
        <w:rPr>
          <w:rFonts w:ascii="黑体" w:eastAsia="黑体" w:hAnsi="黑体" w:cs="仿宋" w:hint="eastAsia"/>
          <w:color w:val="000000"/>
          <w:sz w:val="28"/>
          <w:szCs w:val="28"/>
          <w:shd w:val="clear" w:color="auto" w:fill="FFFFFF"/>
        </w:rPr>
        <w:t>2个</w:t>
      </w:r>
      <w:r w:rsidRPr="005B467F">
        <w:rPr>
          <w:rFonts w:ascii="黑体" w:eastAsia="黑体" w:hAnsi="黑体" w:cs="仿宋" w:hint="eastAsia"/>
          <w:color w:val="000000"/>
          <w:sz w:val="28"/>
          <w:szCs w:val="28"/>
        </w:rPr>
        <w:t>省级研发技术中心等资质，连续多年跻身全国医药工业百强。</w:t>
      </w:r>
    </w:p>
    <w:p w14:paraId="4C9398C7" w14:textId="77777777" w:rsidR="00946F9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tbl>
      <w:tblPr>
        <w:tblStyle w:val="TableNormal"/>
        <w:tblW w:w="93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3"/>
        <w:gridCol w:w="849"/>
        <w:gridCol w:w="1409"/>
        <w:gridCol w:w="2625"/>
        <w:gridCol w:w="2663"/>
      </w:tblGrid>
      <w:tr w:rsidR="00946F9B" w14:paraId="72FBBE57" w14:textId="77777777" w:rsidTr="005B467F">
        <w:trPr>
          <w:trHeight w:val="1170"/>
        </w:trPr>
        <w:tc>
          <w:tcPr>
            <w:tcW w:w="1793" w:type="dxa"/>
          </w:tcPr>
          <w:p w14:paraId="368C17C9" w14:textId="77777777" w:rsidR="00946F9B" w:rsidRDefault="00000000">
            <w:pPr>
              <w:spacing w:before="321" w:line="220" w:lineRule="auto"/>
              <w:ind w:left="328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sz w:val="28"/>
                <w:szCs w:val="28"/>
              </w:rPr>
              <w:t>招聘岗位</w:t>
            </w:r>
          </w:p>
        </w:tc>
        <w:tc>
          <w:tcPr>
            <w:tcW w:w="849" w:type="dxa"/>
          </w:tcPr>
          <w:p w14:paraId="0E2DA1F4" w14:textId="77777777" w:rsidR="00946F9B" w:rsidRDefault="00000000">
            <w:pPr>
              <w:spacing w:before="320" w:line="219" w:lineRule="auto"/>
              <w:ind w:left="145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/>
                <w:b/>
                <w:bCs/>
                <w:spacing w:val="-7"/>
                <w:sz w:val="28"/>
                <w:szCs w:val="28"/>
              </w:rPr>
              <w:t>人数</w:t>
            </w:r>
          </w:p>
        </w:tc>
        <w:tc>
          <w:tcPr>
            <w:tcW w:w="1409" w:type="dxa"/>
          </w:tcPr>
          <w:p w14:paraId="6870B281" w14:textId="77777777" w:rsidR="00946F9B" w:rsidRDefault="00000000">
            <w:pPr>
              <w:spacing w:before="322" w:line="221" w:lineRule="auto"/>
              <w:ind w:left="396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/>
                <w:b/>
                <w:bCs/>
                <w:spacing w:val="2"/>
                <w:sz w:val="28"/>
                <w:szCs w:val="28"/>
              </w:rPr>
              <w:t>学历</w:t>
            </w:r>
          </w:p>
        </w:tc>
        <w:tc>
          <w:tcPr>
            <w:tcW w:w="2625" w:type="dxa"/>
          </w:tcPr>
          <w:p w14:paraId="1F6E75A4" w14:textId="77777777" w:rsidR="00946F9B" w:rsidRDefault="00000000">
            <w:pPr>
              <w:spacing w:before="144" w:line="252" w:lineRule="auto"/>
              <w:ind w:left="213" w:right="291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>月薪(k/月)</w:t>
            </w:r>
            <w:r>
              <w:rPr>
                <w:rFonts w:ascii="宋体" w:eastAsia="宋体" w:hAnsi="宋体" w:cs="宋体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8"/>
                <w:szCs w:val="28"/>
              </w:rPr>
              <w:t>/年薪(w/年)</w:t>
            </w:r>
          </w:p>
        </w:tc>
        <w:tc>
          <w:tcPr>
            <w:tcW w:w="2663" w:type="dxa"/>
          </w:tcPr>
          <w:p w14:paraId="40F54D0B" w14:textId="77777777" w:rsidR="00946F9B" w:rsidRDefault="00000000">
            <w:pPr>
              <w:spacing w:before="321" w:line="220" w:lineRule="auto"/>
              <w:ind w:left="103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8"/>
                <w:szCs w:val="28"/>
              </w:rPr>
              <w:t>所需专业</w:t>
            </w:r>
          </w:p>
        </w:tc>
      </w:tr>
      <w:tr w:rsidR="00946F9B" w14:paraId="38DEAE3E" w14:textId="77777777">
        <w:trPr>
          <w:trHeight w:val="559"/>
        </w:trPr>
        <w:tc>
          <w:tcPr>
            <w:tcW w:w="1793" w:type="dxa"/>
            <w:vAlign w:val="center"/>
          </w:tcPr>
          <w:p w14:paraId="3EB76526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质量保证（QA）</w:t>
            </w:r>
          </w:p>
        </w:tc>
        <w:tc>
          <w:tcPr>
            <w:tcW w:w="849" w:type="dxa"/>
            <w:vAlign w:val="center"/>
          </w:tcPr>
          <w:p w14:paraId="067D8BE9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307EF785" w14:textId="77777777" w:rsidR="00946F9B" w:rsidRDefault="00000000">
            <w:pPr>
              <w:widowControl/>
              <w:jc w:val="center"/>
              <w:textAlignment w:val="center"/>
              <w:rPr>
                <w:rFonts w:eastAsia="宋体"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010D1A33" w14:textId="77777777" w:rsidR="00946F9B" w:rsidRDefault="00000000">
            <w:pPr>
              <w:widowControl/>
              <w:jc w:val="center"/>
              <w:textAlignment w:val="center"/>
              <w:rPr>
                <w:rFonts w:eastAsia="宋体" w:hint="eastAsia"/>
              </w:rPr>
            </w:pPr>
            <w:r>
              <w:rPr>
                <w:rFonts w:eastAsia="宋体" w:hint="eastAsia"/>
              </w:rPr>
              <w:t>面议</w:t>
            </w:r>
          </w:p>
        </w:tc>
        <w:tc>
          <w:tcPr>
            <w:tcW w:w="2663" w:type="dxa"/>
            <w:vAlign w:val="center"/>
          </w:tcPr>
          <w:p w14:paraId="647493BB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制药工程、药学、化学相关专业</w:t>
            </w:r>
          </w:p>
        </w:tc>
      </w:tr>
      <w:tr w:rsidR="00946F9B" w14:paraId="01759FA8" w14:textId="77777777">
        <w:trPr>
          <w:trHeight w:val="570"/>
        </w:trPr>
        <w:tc>
          <w:tcPr>
            <w:tcW w:w="1793" w:type="dxa"/>
            <w:vAlign w:val="center"/>
          </w:tcPr>
          <w:p w14:paraId="68AE7A5B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质量控制（QC）</w:t>
            </w:r>
          </w:p>
        </w:tc>
        <w:tc>
          <w:tcPr>
            <w:tcW w:w="849" w:type="dxa"/>
            <w:vAlign w:val="center"/>
          </w:tcPr>
          <w:p w14:paraId="40C61969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213697DA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230E56EB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2FD93E97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检验与分析、制药工程、药学、化学相关专业</w:t>
            </w:r>
          </w:p>
        </w:tc>
      </w:tr>
      <w:tr w:rsidR="00946F9B" w14:paraId="62E8117D" w14:textId="77777777">
        <w:trPr>
          <w:trHeight w:val="644"/>
        </w:trPr>
        <w:tc>
          <w:tcPr>
            <w:tcW w:w="1793" w:type="dxa"/>
            <w:vAlign w:val="center"/>
          </w:tcPr>
          <w:p w14:paraId="17C38F92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药品研发与注册</w:t>
            </w:r>
          </w:p>
        </w:tc>
        <w:tc>
          <w:tcPr>
            <w:tcW w:w="849" w:type="dxa"/>
            <w:vAlign w:val="center"/>
          </w:tcPr>
          <w:p w14:paraId="32F6A9E3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1C4CABE5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7DACA1A1" w14:textId="77777777" w:rsidR="00946F9B" w:rsidRDefault="00000000">
            <w:pPr>
              <w:widowControl/>
              <w:jc w:val="center"/>
              <w:textAlignment w:val="center"/>
              <w:rPr>
                <w:rFonts w:eastAsia="宋体" w:hint="eastAsia"/>
              </w:rPr>
            </w:pPr>
            <w:r>
              <w:rPr>
                <w:rFonts w:eastAsia="宋体" w:hint="eastAsia"/>
              </w:rPr>
              <w:t>面议</w:t>
            </w:r>
          </w:p>
        </w:tc>
        <w:tc>
          <w:tcPr>
            <w:tcW w:w="2663" w:type="dxa"/>
            <w:vAlign w:val="center"/>
          </w:tcPr>
          <w:p w14:paraId="6EFAE162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临床医学、药学相关专业</w:t>
            </w:r>
          </w:p>
        </w:tc>
      </w:tr>
      <w:tr w:rsidR="00946F9B" w14:paraId="68413392" w14:textId="77777777">
        <w:trPr>
          <w:trHeight w:val="560"/>
        </w:trPr>
        <w:tc>
          <w:tcPr>
            <w:tcW w:w="1793" w:type="dxa"/>
            <w:vAlign w:val="center"/>
          </w:tcPr>
          <w:p w14:paraId="71737C2D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物料管理员</w:t>
            </w:r>
          </w:p>
        </w:tc>
        <w:tc>
          <w:tcPr>
            <w:tcW w:w="849" w:type="dxa"/>
            <w:vAlign w:val="center"/>
          </w:tcPr>
          <w:p w14:paraId="23D8D6F3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4EF698EA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1EB91049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425F6DE8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物流管理相关专业</w:t>
            </w:r>
          </w:p>
        </w:tc>
      </w:tr>
      <w:tr w:rsidR="00946F9B" w14:paraId="14E0F761" w14:textId="77777777">
        <w:trPr>
          <w:trHeight w:val="560"/>
        </w:trPr>
        <w:tc>
          <w:tcPr>
            <w:tcW w:w="1793" w:type="dxa"/>
            <w:vAlign w:val="center"/>
          </w:tcPr>
          <w:p w14:paraId="645D98DB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采购专员</w:t>
            </w:r>
          </w:p>
        </w:tc>
        <w:tc>
          <w:tcPr>
            <w:tcW w:w="849" w:type="dxa"/>
            <w:vAlign w:val="center"/>
          </w:tcPr>
          <w:p w14:paraId="004B553C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4CCAB915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1D7B7E89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57DE4472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化学、药学相关专业</w:t>
            </w:r>
          </w:p>
        </w:tc>
      </w:tr>
      <w:tr w:rsidR="00946F9B" w14:paraId="28353F1D" w14:textId="77777777">
        <w:trPr>
          <w:trHeight w:val="560"/>
        </w:trPr>
        <w:tc>
          <w:tcPr>
            <w:tcW w:w="1793" w:type="dxa"/>
            <w:vAlign w:val="center"/>
          </w:tcPr>
          <w:p w14:paraId="72ED5B96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人事专员</w:t>
            </w:r>
          </w:p>
        </w:tc>
        <w:tc>
          <w:tcPr>
            <w:tcW w:w="849" w:type="dxa"/>
            <w:vAlign w:val="center"/>
          </w:tcPr>
          <w:p w14:paraId="6C744D4D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08B31AE3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439FCF2D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78BC0A15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人文社科相关专业</w:t>
            </w:r>
          </w:p>
        </w:tc>
      </w:tr>
      <w:tr w:rsidR="00946F9B" w14:paraId="64EEF6D0" w14:textId="77777777">
        <w:trPr>
          <w:trHeight w:val="560"/>
        </w:trPr>
        <w:tc>
          <w:tcPr>
            <w:tcW w:w="1793" w:type="dxa"/>
            <w:vAlign w:val="center"/>
          </w:tcPr>
          <w:p w14:paraId="3B9D8489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行政专员</w:t>
            </w:r>
          </w:p>
        </w:tc>
        <w:tc>
          <w:tcPr>
            <w:tcW w:w="849" w:type="dxa"/>
            <w:vAlign w:val="center"/>
          </w:tcPr>
          <w:p w14:paraId="70F38C73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3DE53593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135D0204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1A164D52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人文社科相关专业</w:t>
            </w:r>
          </w:p>
        </w:tc>
      </w:tr>
      <w:tr w:rsidR="00946F9B" w14:paraId="2F90DDBC" w14:textId="77777777">
        <w:trPr>
          <w:trHeight w:val="560"/>
        </w:trPr>
        <w:tc>
          <w:tcPr>
            <w:tcW w:w="1793" w:type="dxa"/>
            <w:vAlign w:val="center"/>
          </w:tcPr>
          <w:p w14:paraId="7FB47AA3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财务专员</w:t>
            </w:r>
          </w:p>
        </w:tc>
        <w:tc>
          <w:tcPr>
            <w:tcW w:w="849" w:type="dxa"/>
            <w:vAlign w:val="center"/>
          </w:tcPr>
          <w:p w14:paraId="6F7010FE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05247361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08936BA8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3BE37905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财务管理相关专业</w:t>
            </w:r>
          </w:p>
        </w:tc>
      </w:tr>
      <w:tr w:rsidR="00946F9B" w14:paraId="4C27310F" w14:textId="77777777">
        <w:trPr>
          <w:trHeight w:val="560"/>
        </w:trPr>
        <w:tc>
          <w:tcPr>
            <w:tcW w:w="1793" w:type="dxa"/>
            <w:vAlign w:val="center"/>
          </w:tcPr>
          <w:p w14:paraId="69CDC8C7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管培生</w:t>
            </w:r>
          </w:p>
        </w:tc>
        <w:tc>
          <w:tcPr>
            <w:tcW w:w="849" w:type="dxa"/>
            <w:vAlign w:val="center"/>
          </w:tcPr>
          <w:p w14:paraId="3A9F7F13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23BAE9A6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47598275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30852B19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制药工程、药学、化学、机电一体化、机械、电气自动化相关专业</w:t>
            </w:r>
          </w:p>
        </w:tc>
      </w:tr>
      <w:tr w:rsidR="00946F9B" w14:paraId="4B369059" w14:textId="77777777">
        <w:trPr>
          <w:trHeight w:val="560"/>
        </w:trPr>
        <w:tc>
          <w:tcPr>
            <w:tcW w:w="1793" w:type="dxa"/>
            <w:vAlign w:val="center"/>
          </w:tcPr>
          <w:p w14:paraId="705EAC8E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市场专员</w:t>
            </w:r>
          </w:p>
        </w:tc>
        <w:tc>
          <w:tcPr>
            <w:tcW w:w="849" w:type="dxa"/>
            <w:vAlign w:val="center"/>
          </w:tcPr>
          <w:p w14:paraId="7ACF2D54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083BEA00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361DD1B8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650FA811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市场营销相关专业</w:t>
            </w:r>
          </w:p>
        </w:tc>
      </w:tr>
      <w:tr w:rsidR="00946F9B" w14:paraId="1283FC64" w14:textId="77777777">
        <w:trPr>
          <w:trHeight w:val="560"/>
        </w:trPr>
        <w:tc>
          <w:tcPr>
            <w:tcW w:w="1793" w:type="dxa"/>
            <w:vAlign w:val="center"/>
          </w:tcPr>
          <w:p w14:paraId="424FC04E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招标专员</w:t>
            </w:r>
          </w:p>
        </w:tc>
        <w:tc>
          <w:tcPr>
            <w:tcW w:w="849" w:type="dxa"/>
            <w:vAlign w:val="center"/>
          </w:tcPr>
          <w:p w14:paraId="56F45873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2198FD18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089E1764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23564E9D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不限专业</w:t>
            </w:r>
          </w:p>
        </w:tc>
      </w:tr>
      <w:tr w:rsidR="00946F9B" w14:paraId="7A4E2493" w14:textId="77777777">
        <w:trPr>
          <w:trHeight w:val="560"/>
        </w:trPr>
        <w:tc>
          <w:tcPr>
            <w:tcW w:w="1793" w:type="dxa"/>
            <w:vAlign w:val="center"/>
          </w:tcPr>
          <w:p w14:paraId="572C38E5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项目申报专员</w:t>
            </w:r>
          </w:p>
        </w:tc>
        <w:tc>
          <w:tcPr>
            <w:tcW w:w="849" w:type="dxa"/>
            <w:vAlign w:val="center"/>
          </w:tcPr>
          <w:p w14:paraId="07C127CF" w14:textId="77777777" w:rsidR="00946F9B" w:rsidRDefault="00000000">
            <w:pPr>
              <w:pStyle w:val="Table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不限</w:t>
            </w:r>
          </w:p>
        </w:tc>
        <w:tc>
          <w:tcPr>
            <w:tcW w:w="1409" w:type="dxa"/>
            <w:vAlign w:val="center"/>
          </w:tcPr>
          <w:p w14:paraId="6D90F355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625" w:type="dxa"/>
            <w:vAlign w:val="center"/>
          </w:tcPr>
          <w:p w14:paraId="082D93D5" w14:textId="77777777" w:rsidR="00946F9B" w:rsidRDefault="00000000">
            <w:pPr>
              <w:widowControl/>
              <w:jc w:val="center"/>
              <w:textAlignment w:val="center"/>
              <w:rPr>
                <w:rFonts w:ascii="Arial" w:eastAsia="宋体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eastAsia="宋体" w:cs="Arial" w:hint="eastAsia"/>
                <w:snapToGrid w:val="0"/>
                <w:color w:val="000000"/>
                <w:kern w:val="0"/>
                <w:szCs w:val="21"/>
              </w:rPr>
              <w:t>面议</w:t>
            </w:r>
          </w:p>
        </w:tc>
        <w:tc>
          <w:tcPr>
            <w:tcW w:w="2663" w:type="dxa"/>
            <w:vAlign w:val="center"/>
          </w:tcPr>
          <w:p w14:paraId="6BD1F260" w14:textId="77777777" w:rsidR="00946F9B" w:rsidRDefault="00000000"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不限专业</w:t>
            </w:r>
          </w:p>
        </w:tc>
      </w:tr>
    </w:tbl>
    <w:p w14:paraId="1676152C" w14:textId="77777777" w:rsidR="00946F9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2BB6EC79" w14:textId="77777777" w:rsidR="00946F9B" w:rsidRDefault="00000000">
      <w:pPr>
        <w:widowControl/>
        <w:spacing w:line="560" w:lineRule="exact"/>
        <w:ind w:firstLineChars="200" w:firstLine="56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仿宋" w:eastAsia="仿宋" w:hAnsi="仿宋" w:cs="微软雅黑" w:hint="eastAsia"/>
          <w:sz w:val="28"/>
          <w:szCs w:val="28"/>
          <w:shd w:val="clear" w:color="auto" w:fill="FFFFFF"/>
        </w:rPr>
        <w:t>有竞争力的薪酬体系、健全的福利体系</w:t>
      </w:r>
    </w:p>
    <w:p w14:paraId="6E3C2A2E" w14:textId="77777777" w:rsidR="00946F9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6F0FFFA9" w14:textId="4213455B" w:rsidR="00946F9B" w:rsidRPr="005B467F" w:rsidRDefault="00000000" w:rsidP="005B467F">
      <w:pPr>
        <w:pStyle w:val="a7"/>
        <w:widowControl/>
        <w:shd w:val="clear" w:color="auto" w:fill="FFFFFF"/>
        <w:spacing w:beforeAutospacing="0" w:afterAutospacing="0" w:line="560" w:lineRule="exac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 xml:space="preserve">(一)简历投递  投递邮箱：hr@weikang.com </w:t>
      </w:r>
    </w:p>
    <w:p w14:paraId="53CFF253" w14:textId="77777777" w:rsidR="00946F9B" w:rsidRDefault="00000000">
      <w:pPr>
        <w:pStyle w:val="a7"/>
        <w:widowControl/>
        <w:shd w:val="clear" w:color="auto" w:fill="FFFFFF"/>
        <w:spacing w:beforeAutospacing="0" w:afterAutospacing="0" w:line="560" w:lineRule="exact"/>
        <w:rPr>
          <w:rFonts w:ascii="仿宋" w:eastAsia="仿宋" w:hAnsi="仿宋" w:cs="仿宋" w:hint="eastAsia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(二）联系方式</w:t>
      </w:r>
    </w:p>
    <w:p w14:paraId="7E8E8CF5" w14:textId="79873582" w:rsidR="00946F9B" w:rsidRDefault="00000000" w:rsidP="005B467F">
      <w:pPr>
        <w:widowControl/>
        <w:spacing w:line="560" w:lineRule="exact"/>
        <w:ind w:leftChars="304" w:left="2038" w:hangingChars="500" w:hanging="1400"/>
        <w:jc w:val="left"/>
        <w:rPr>
          <w:rFonts w:ascii="仿宋" w:eastAsia="仿宋" w:hAnsi="仿宋" w:cs="仿宋" w:hint="eastAsia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王女士：15655698825（微信同号）</w:t>
      </w:r>
      <w:r w:rsidR="005B467F">
        <w:rPr>
          <w:rFonts w:ascii="仿宋" w:eastAsia="仿宋" w:hAnsi="仿宋" w:cs="仿宋" w:hint="eastAsia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 xml:space="preserve">办公座机：0556-5728003 </w:t>
      </w:r>
    </w:p>
    <w:p w14:paraId="608097F2" w14:textId="77777777" w:rsidR="00946F9B" w:rsidRDefault="00000000">
      <w:pPr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地址：安徽省安庆市潜山经济开发区丹霞路0008号</w:t>
      </w:r>
    </w:p>
    <w:p w14:paraId="690B6020" w14:textId="77777777" w:rsidR="00946F9B" w:rsidRDefault="00946F9B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946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A6E31"/>
    <w:rsid w:val="001F264C"/>
    <w:rsid w:val="002A5295"/>
    <w:rsid w:val="002C7913"/>
    <w:rsid w:val="00415CB7"/>
    <w:rsid w:val="00442800"/>
    <w:rsid w:val="004C4C87"/>
    <w:rsid w:val="005732F7"/>
    <w:rsid w:val="005B467F"/>
    <w:rsid w:val="00623128"/>
    <w:rsid w:val="006F38C3"/>
    <w:rsid w:val="008831D8"/>
    <w:rsid w:val="00946F9B"/>
    <w:rsid w:val="00B378D3"/>
    <w:rsid w:val="00B44C1F"/>
    <w:rsid w:val="00C80A21"/>
    <w:rsid w:val="00D37402"/>
    <w:rsid w:val="00E74330"/>
    <w:rsid w:val="2422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DE387F"/>
  <w15:docId w15:val="{99C3D0E4-CBAE-41A4-943A-379529BF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Arial" w:eastAsia="Arial" w:hAnsi="Arial" w:cs="Arial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364</Characters>
  <Application>Microsoft Office Word</Application>
  <DocSecurity>0</DocSecurity>
  <Lines>52</Lines>
  <Paragraphs>87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eyJoZGlkIjoiMDUxOGVlNWI5OWJiZjMyMmNiZTk4NDljM2Q0ODYxZGYiLCJ1c2VySWQiOiIzMTE2MDU4MjgifQ==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66EE199B098F4BC39D46380EA02C0628_12</vt:lpwstr>
  </property>
</Properties>
</file>