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安徽盟友知识产权代理事务所2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22A17A79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徽盟友知识产权代理事务所作为综合性科技服务公司，致力于提供全面的科技服务，包括但不限于知识产权服务、科技政策项目申报、科技财务咨询、财务审计、科技成果转化、信用评估和无形资产评估等。通过与政府科技服务机构的紧密合作，不断完善其服务体系，并通过业务交叉创新，建立了一个强大的服务体系和一体化管理平台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04A63B75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宋体" w:hAnsi="宋体" w:eastAsia="宋体"/>
          <w:sz w:val="28"/>
          <w:szCs w:val="28"/>
          <w:lang w:val="en-US" w:eastAsia="zh-CN"/>
        </w:rPr>
        <w:t>新媒体运营主管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2人：5000-10000元/月，市场营销、知识产权</w:t>
      </w:r>
    </w:p>
    <w:p w14:paraId="1A048DE1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专利代理工程师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2人：8000-12000元/月，本科及以上，通信工程、计算机、机械、生物医药、化学材料等相关专业。</w:t>
      </w:r>
    </w:p>
    <w:p w14:paraId="51F4E727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客服文员2人：5000-6000元/月，本科及以上，不限专业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五险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联系人：叶主管  电话：15215500661</w:t>
      </w:r>
    </w:p>
    <w:p w14:paraId="690B6020">
      <w:pPr>
        <w:ind w:firstLine="560" w:firstLineChars="20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地址：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安徽省滁州市安徽省来安县双创产业园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39305059"/>
    <w:rsid w:val="491F56B8"/>
    <w:rsid w:val="68B25FB7"/>
    <w:rsid w:val="6B0E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394</Words>
  <Characters>442</Characters>
  <Lines>1</Lines>
  <Paragraphs>1</Paragraphs>
  <TotalTime>5</TotalTime>
  <ScaleCrop>false</ScaleCrop>
  <LinksUpToDate>false</LinksUpToDate>
  <CharactersWithSpaces>444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2025-10-22T09:31:51Z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3587AA67107F4AA4A077E93419B97767_13</vt:lpwstr>
  </property>
</Properties>
</file>