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安徽卡罗特科技有限公司2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60001A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公司于2022年9月份注册成立，业务范围涵盖汽车整车、KD、零部件、专用车、智能装备、储能、国际贸易、物流供应链等业务板块，产品覆盖传统燃油车和新能源汽车。拥有专用车生产资质，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获得欧盟网络安全证书、IATF16949体系证书、“质量管理体系认证证书”、“环境管理体系认证证书”、“职业健康安全管理体系证书”和“服务认证证书”，公司商标（游际/K标）在海外多个国家多个市场申请并完成注册。公司在国内积极探索合作新模式，已经与国内多家知名主机厂开展深度合作，如东风、北汽、日产、广汽、奇瑞等集团展开洽谈。厂区规划用地136亩，主要建设焊装车间、总装车间、包装车间、专用车车间和物流中心库等场所，年设计产能5万台套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生产储备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10人：4500-6500，机械制造、机电或汽车工程等相关专业</w:t>
      </w:r>
    </w:p>
    <w:p w14:paraId="6ACAFC7D"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销售助理10人：6000-7000，国际贸易、商务英语或小语种(波斯语、法语、西班牙语)等相关专业;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包吃包住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社保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联系人：张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先生</w:t>
      </w:r>
      <w:r>
        <w:rPr>
          <w:rFonts w:hint="eastAsia" w:ascii="宋体" w:hAnsi="宋体" w:eastAsia="宋体"/>
          <w:sz w:val="28"/>
          <w:szCs w:val="28"/>
        </w:rPr>
        <w:t xml:space="preserve"> 电话：18856976950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地址：安徽省滁州市琅琊区安庆路92号</w:t>
      </w:r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7406B3C"/>
    <w:rsid w:val="33C36CFB"/>
    <w:rsid w:val="35F4081D"/>
    <w:rsid w:val="38D84EC2"/>
    <w:rsid w:val="3CE81A7C"/>
    <w:rsid w:val="5971398B"/>
    <w:rsid w:val="5FFE3589"/>
    <w:rsid w:val="61D453A1"/>
    <w:rsid w:val="69633DE1"/>
    <w:rsid w:val="6B803BEB"/>
    <w:rsid w:val="6C7F0D4F"/>
    <w:rsid w:val="7D06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596</Characters>
  <Lines>1</Lines>
  <Paragraphs>1</Paragraphs>
  <TotalTime>13</TotalTime>
  <ScaleCrop>false</ScaleCrop>
  <LinksUpToDate>false</LinksUpToDate>
  <CharactersWithSpaces>597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Aurora</cp:lastModifiedBy>
  <cp:lastPrinted>2025-04-01T08:17:00Z</cp:lastPrinted>
  <dcterms:modified xsi:type="dcterms:W3CDTF">2025-10-22T09:36:04Z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eyJoZGlkIjoiYzIyYjkxMGY2M2FkMWYxYzZiMzMzMWM3ZmI3ODVkNzAiLCJ1c2VySWQiOiIxMjM0MTI3Njg4In0=</vt:lpwstr>
  </property>
  <property fmtid="{D5CDD505-2E9C-101B-9397-08002B2CF9AE}" pid="3" name="KSOProductBuildVer">
    <vt:lpwstr>2052-12.1.0.23125</vt:lpwstr>
  </property>
  <property fmtid="{D5CDD505-2E9C-101B-9397-08002B2CF9AE}" pid="4" name="ICV">
    <vt:lpwstr>B41E5A8BD01B4E33B12099C14173B5F0_13</vt:lpwstr>
  </property>
</Properties>
</file>