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lang w:val="en-US" w:eastAsia="zh-CN"/>
        </w:rPr>
        <w:t>安徽国盛电子</w:t>
      </w:r>
      <w:r>
        <w:rPr>
          <w:rFonts w:hint="eastAsia" w:ascii="宋体" w:hAnsi="宋体" w:eastAsia="宋体"/>
          <w:b/>
          <w:sz w:val="44"/>
          <w:szCs w:val="44"/>
        </w:rPr>
        <w:t>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p>
    <w:p w14:paraId="6D2A0AB9">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安徽国盛电子有限公司成立于2024年11月18日，目前注册资本6.3亿元，计划总投资额7亿元，总部位于安徽省蚌埠市经济开发区中国传感谷，是一家专注于8英寸磁性电阻、MEMS等芯片制造企业。公司由国家先进制造产业投资基金二期（占股79.36508%）与安徽希磁科技股份有限公司（占股20.63492%）共同出资成立。公司致力于先进传感器件核心芯片研发与生产，工厂建成后将为母公司希磁科技提供芯片先进新产品及芯片国产化批量供应。</w:t>
      </w:r>
    </w:p>
    <w:p w14:paraId="4C9398C7">
      <w:pPr>
        <w:rPr>
          <w:rFonts w:ascii="黑体" w:hAnsi="黑体" w:eastAsia="黑体"/>
          <w:sz w:val="28"/>
          <w:szCs w:val="28"/>
        </w:rPr>
      </w:pPr>
      <w:r>
        <w:rPr>
          <w:rFonts w:hint="eastAsia" w:ascii="黑体" w:hAnsi="黑体" w:eastAsia="黑体"/>
          <w:sz w:val="28"/>
          <w:szCs w:val="28"/>
        </w:rPr>
        <w:t>二、招聘岗位</w:t>
      </w:r>
    </w:p>
    <w:p w14:paraId="58EC1380">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【设备助理工程师】</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人 </w:t>
      </w:r>
    </w:p>
    <w:p w14:paraId="76DC041E">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工作职责：    </w:t>
      </w:r>
    </w:p>
    <w:p w14:paraId="6F850A12">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负责产线值班，进行设备维护、使用、故障处理等工作，根据产品的工艺要求提出改进方案及零配件的选型评估，保证设备正常运转，满足生产需求；</w:t>
      </w:r>
    </w:p>
    <w:p w14:paraId="3AEB1652">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做好设备的选型安装调试，按时移交，满足产能需求；</w:t>
      </w:r>
    </w:p>
    <w:p w14:paraId="7781C6B5">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维护所属设备稳定性，减少工艺缺陷，提高成品率；</w:t>
      </w:r>
    </w:p>
    <w:p w14:paraId="07FA567F">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通过改善设备性能，持续提高生产效率；</w:t>
      </w:r>
    </w:p>
    <w:p w14:paraId="4D771238">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编写设备相关作业指导书，并制定培训计划，为部门相关人员提供所需培训和指导，提供部门整体作业水平；</w:t>
      </w:r>
    </w:p>
    <w:p w14:paraId="04A189F4">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按照质量/信息安全管理体系的要求，遵守相关管理规定，保守公司企业秘密，对本岗位的质量/信息安全负责。</w:t>
      </w:r>
    </w:p>
    <w:p w14:paraId="1609908F">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任职要求：本科及以上学历，机电类、电气工程及自动化等专业及学科。</w:t>
      </w:r>
    </w:p>
    <w:p w14:paraId="5D4B6781">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【工艺助理工程师】3人  </w:t>
      </w:r>
    </w:p>
    <w:p w14:paraId="6E3DB592">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工作职责：</w:t>
      </w:r>
    </w:p>
    <w:p w14:paraId="02E90FEA">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负责产线值班，在线异常产品处理，确保产品按时出货；</w:t>
      </w:r>
    </w:p>
    <w:p w14:paraId="360FE243">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协同工艺工程师进行产品异常原因调查，按照要求落实相关改善措施；</w:t>
      </w:r>
    </w:p>
    <w:p w14:paraId="2949ECBF">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协同工艺工程师进行新设备及新原物料的评估及验收；</w:t>
      </w:r>
      <w:bookmarkStart w:id="0" w:name="_GoBack"/>
      <w:bookmarkEnd w:id="0"/>
    </w:p>
    <w:p w14:paraId="6FC31FDE">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协同工艺工程师进行新产品工艺开发及单项工艺开发；</w:t>
      </w:r>
    </w:p>
    <w:p w14:paraId="695095F9">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rPr>
        <w:t>协同工艺工程师对操作员进行培训考核；</w:t>
      </w:r>
    </w:p>
    <w:p w14:paraId="48A983AA">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任职要求：本科及以上学历，微电子类、材料类、物理化学类专业及学科。 </w:t>
      </w:r>
    </w:p>
    <w:p w14:paraId="1676152C">
      <w:pPr>
        <w:rPr>
          <w:rFonts w:ascii="黑体" w:hAnsi="黑体" w:eastAsia="黑体"/>
          <w:sz w:val="28"/>
          <w:szCs w:val="28"/>
        </w:rPr>
      </w:pPr>
      <w:r>
        <w:rPr>
          <w:rFonts w:hint="eastAsia" w:ascii="黑体" w:hAnsi="黑体" w:eastAsia="黑体"/>
          <w:sz w:val="28"/>
          <w:szCs w:val="28"/>
        </w:rPr>
        <w:t>三、福利待遇</w:t>
      </w:r>
    </w:p>
    <w:p w14:paraId="139E5349">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ascii="黑体" w:hAnsi="黑体" w:eastAsia="黑体"/>
          <w:sz w:val="24"/>
          <w:szCs w:val="24"/>
        </w:rPr>
      </w:pPr>
      <w:r>
        <w:rPr>
          <w:rFonts w:hint="eastAsia" w:ascii="宋体" w:hAnsi="宋体" w:eastAsia="宋体" w:cs="宋体"/>
          <w:sz w:val="24"/>
          <w:szCs w:val="24"/>
        </w:rPr>
        <w:t>薪资</w:t>
      </w:r>
      <w:r>
        <w:rPr>
          <w:rFonts w:hint="eastAsia" w:ascii="宋体" w:hAnsi="宋体" w:eastAsia="宋体" w:cs="宋体"/>
          <w:sz w:val="24"/>
          <w:szCs w:val="24"/>
          <w:lang w:val="en-US" w:eastAsia="zh-CN"/>
        </w:rPr>
        <w:t>6</w:t>
      </w:r>
      <w:r>
        <w:rPr>
          <w:rFonts w:hint="eastAsia" w:ascii="宋体" w:hAnsi="宋体" w:eastAsia="宋体" w:cs="宋体"/>
          <w:sz w:val="24"/>
          <w:szCs w:val="24"/>
        </w:rPr>
        <w:t>K-</w:t>
      </w:r>
      <w:r>
        <w:rPr>
          <w:rFonts w:hint="eastAsia" w:ascii="宋体" w:hAnsi="宋体" w:eastAsia="宋体" w:cs="宋体"/>
          <w:sz w:val="24"/>
          <w:szCs w:val="24"/>
          <w:lang w:val="en-US" w:eastAsia="zh-CN"/>
        </w:rPr>
        <w:t>8</w:t>
      </w:r>
      <w:r>
        <w:rPr>
          <w:rFonts w:hint="eastAsia" w:ascii="宋体" w:hAnsi="宋体" w:eastAsia="宋体" w:cs="宋体"/>
          <w:sz w:val="24"/>
          <w:szCs w:val="24"/>
        </w:rPr>
        <w:t>K（面谈），入职缴纳六险一金、免费宿舍、免费工作餐、免费体检、年终奖等。</w:t>
      </w:r>
    </w:p>
    <w:p w14:paraId="6E3C2A2E">
      <w:pPr>
        <w:rPr>
          <w:rFonts w:ascii="黑体" w:hAnsi="黑体" w:eastAsia="黑体"/>
          <w:sz w:val="28"/>
          <w:szCs w:val="28"/>
        </w:rPr>
      </w:pPr>
      <w:r>
        <w:rPr>
          <w:rFonts w:hint="eastAsia" w:ascii="黑体" w:hAnsi="黑体" w:eastAsia="黑体"/>
          <w:sz w:val="28"/>
          <w:szCs w:val="28"/>
        </w:rPr>
        <w:t>四、联系方式</w:t>
      </w:r>
    </w:p>
    <w:p w14:paraId="24B3410F">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val="en-US" w:eastAsia="zh-CN"/>
        </w:rPr>
        <w:t>王女士</w:t>
      </w:r>
      <w:r>
        <w:rPr>
          <w:rFonts w:hint="eastAsia" w:ascii="宋体" w:hAnsi="宋体" w:eastAsia="宋体" w:cs="宋体"/>
          <w:sz w:val="24"/>
          <w:szCs w:val="24"/>
        </w:rPr>
        <w:t xml:space="preserve">  电话：</w:t>
      </w:r>
      <w:r>
        <w:rPr>
          <w:rFonts w:hint="eastAsia" w:ascii="宋体" w:hAnsi="宋体" w:eastAsia="宋体" w:cs="宋体"/>
          <w:sz w:val="24"/>
          <w:szCs w:val="24"/>
          <w:lang w:val="en-US" w:eastAsia="zh-CN"/>
        </w:rPr>
        <w:t>15055208188</w:t>
      </w:r>
    </w:p>
    <w:p w14:paraId="690B6020">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地址：安徽省蚌埠市经济开发区东海大道888号中国传感谷C区C2-2。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36B75FB8"/>
    <w:rsid w:val="45377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753</Words>
  <Characters>801</Characters>
  <Lines>1</Lines>
  <Paragraphs>1</Paragraphs>
  <TotalTime>10</TotalTime>
  <ScaleCrop>false</ScaleCrop>
  <LinksUpToDate>false</LinksUpToDate>
  <CharactersWithSpaces>814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Pet Shop Boys</cp:lastModifiedBy>
  <cp:lastPrinted>2025-04-01T08:17:00Z</cp:lastPrinted>
  <dcterms:modified xsi:type="dcterms:W3CDTF">2025-10-17T08:18:23Z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eyJoZGlkIjoiMDk5ODFmNGYzODI3ZTg3ODViNzY1YjdkNWJhZGM1NTUiLCJ1c2VySWQiOiIyMzQ1OTAxOTkifQ==</vt:lpwstr>
  </property>
  <property fmtid="{D5CDD505-2E9C-101B-9397-08002B2CF9AE}" pid="3" name="KSOProductBuildVer">
    <vt:lpwstr>2052-12.1.0.23125</vt:lpwstr>
  </property>
  <property fmtid="{D5CDD505-2E9C-101B-9397-08002B2CF9AE}" pid="4" name="ICV">
    <vt:lpwstr>FA2170E5F2664E898B4C299FE88A34C5_12</vt:lpwstr>
  </property>
</Properties>
</file>