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A212A">
      <w:pPr>
        <w:spacing w:before="312" w:beforeLines="100" w:after="312" w:afterLines="100"/>
        <w:jc w:val="center"/>
        <w:rPr>
          <w:rFonts w:hint="eastAsia"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淮南世和双语高级中学</w:t>
      </w:r>
    </w:p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一、单位介绍（黑体四号）</w:t>
      </w:r>
    </w:p>
    <w:p w14:paraId="0ADBE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淮南世和双语高级中学，位于风景秀丽的安徽省淮南市中心，是一所富有活力和创新精神的现代化寄宿制民办高级中学。自建校以来，我们始终坚持以人为本、全面发展的办学理念，致力于打造学术与专长、品质与志趣均衡发展的高品质校园。学校占地面积216亩，在校师生1000余人。学校重视每一位教师的个人成长和职业发展，致力于为他们提供丰富的专业培训和发展机会，着力打造高素质的的教育管理团队。</w:t>
      </w:r>
    </w:p>
    <w:p w14:paraId="00883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为进一步充实办学基础，提高教学质量，打造优质教育品牌，现面向社会公开招聘有志于从长期从事教育事业的高中优秀教师。</w:t>
      </w:r>
    </w:p>
    <w:p w14:paraId="64C86F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淮南世和双语高级中学期待您的加入，共同为学生的成长和发展贡献我们的力量！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49126AF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岗位、人数及具体要求</w:t>
      </w:r>
    </w:p>
    <w:p w14:paraId="48A983AA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高中各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学</w:t>
      </w:r>
      <w:r>
        <w:rPr>
          <w:rFonts w:hint="eastAsia" w:ascii="宋体" w:hAnsi="宋体" w:eastAsia="宋体" w:cs="宋体"/>
          <w:sz w:val="28"/>
          <w:szCs w:val="28"/>
        </w:rPr>
        <w:t>科教师 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sz w:val="28"/>
          <w:szCs w:val="28"/>
        </w:rPr>
        <w:t xml:space="preserve">人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年薪10-25万</w:t>
      </w:r>
      <w:bookmarkStart w:id="0" w:name="_GoBack"/>
      <w:bookmarkEnd w:id="0"/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3CCB827E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提供具有竞争力的薪酬待遇，根据教师的学历、教龄和教学经验进行评定。</w:t>
      </w:r>
    </w:p>
    <w:p w14:paraId="7BC3F05A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根据国家规定缴纳五险一金。</w:t>
      </w:r>
    </w:p>
    <w:p w14:paraId="50221D8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提供带薪寒暑假、法定节假日等休假制度。</w:t>
      </w:r>
    </w:p>
    <w:p w14:paraId="2EC0CF69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 提供定期的专业培训和职业发展机会。</w:t>
      </w:r>
    </w:p>
    <w:p w14:paraId="4C88195D">
      <w:pPr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 提供良好的工作环境和设施。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联系人：赵老师</w:t>
      </w:r>
      <w:r>
        <w:rPr>
          <w:rFonts w:hint="eastAsia" w:ascii="宋体" w:hAnsi="宋体" w:eastAsia="宋体" w:cs="宋体"/>
          <w:sz w:val="28"/>
          <w:szCs w:val="28"/>
        </w:rPr>
        <w:t xml:space="preserve"> 电话：19159550195（微信同号，请备注学科和姓名）</w:t>
      </w:r>
    </w:p>
    <w:p w14:paraId="6C42F173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地址：安徽省淮南市大通区中兴路与二小南路交叉口（北京城房北侧）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61EB5333"/>
    <w:rsid w:val="7023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139</Words>
  <Characters>153</Characters>
  <Lines>1</Lines>
  <Paragraphs>1</Paragraphs>
  <TotalTime>42</TotalTime>
  <ScaleCrop>false</ScaleCrop>
  <LinksUpToDate>false</LinksUpToDate>
  <CharactersWithSpaces>157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X 。</cp:lastModifiedBy>
  <cp:lastPrinted>2025-04-01T08:17:00Z</cp:lastPrinted>
  <dcterms:modified xsi:type="dcterms:W3CDTF">2025-10-22T07:40:50Z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eyJoZGlkIjoiNjI1OGNkYjgyYmQ1ZGNlOWVkNGVkMmQzYjZkMWZiMjMiLCJ1c2VySWQiOiI0NTAwOTM1NDUifQ==</vt:lpwstr>
  </property>
  <property fmtid="{D5CDD505-2E9C-101B-9397-08002B2CF9AE}" pid="3" name="KSOProductBuildVer">
    <vt:lpwstr>2052-12.1.0.23125</vt:lpwstr>
  </property>
  <property fmtid="{D5CDD505-2E9C-101B-9397-08002B2CF9AE}" pid="4" name="ICV">
    <vt:lpwstr>C45DC89FA6814F3F97008803DC75CFBA_13</vt:lpwstr>
  </property>
</Properties>
</file>