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奇瑞新能源汽车股份有限公司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hint="eastAsia"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  <w:bookmarkStart w:id="0" w:name="_GoBack"/>
      <w:bookmarkEnd w:id="0"/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44CBF8E1">
      <w:pPr>
        <w:spacing w:after="2" w:line="240" w:lineRule="auto"/>
        <w:ind w:right="201" w:firstLine="560" w:firstLineChars="200"/>
        <w:rPr>
          <w:rFonts w:ascii="宋体" w:hAnsi="宋体" w:eastAsia="宋体"/>
          <w:szCs w:val="21"/>
        </w:rPr>
      </w:pPr>
      <w:r>
        <w:rPr>
          <w:rFonts w:hint="eastAsia" w:ascii="黑体" w:hAnsi="黑体" w:eastAsia="黑体" w:cs="黑体"/>
          <w:sz w:val="28"/>
          <w:szCs w:val="28"/>
        </w:rPr>
        <w:t>奇瑞新能源汽车股份有限公司（以下简称奇瑞新能源），始于1999年，在我国率先开启新能源汽车自主研发之路，于2010年4月22日正式注册成立，是集新能源汽车研发、生产、销售及售后服务于一体的新能源整车制造企业。目前拥有在职员工近5000余人，在全球布局多家生产基地及销售平台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5"/>
        <w:tblW w:w="96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1063"/>
        <w:gridCol w:w="2966"/>
        <w:gridCol w:w="2786"/>
        <w:gridCol w:w="1704"/>
      </w:tblGrid>
      <w:tr w14:paraId="7E4988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AD11AE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</w:rPr>
              <w:t>工种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42C668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</w:rPr>
              <w:t>需求人数</w:t>
            </w:r>
          </w:p>
        </w:tc>
        <w:tc>
          <w:tcPr>
            <w:tcW w:w="2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218FC3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</w:rPr>
              <w:t>要求</w:t>
            </w:r>
          </w:p>
        </w:tc>
        <w:tc>
          <w:tcPr>
            <w:tcW w:w="2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E840A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</w:rPr>
              <w:t>工作方向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7F5A33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</w:rPr>
              <w:t>备注</w:t>
            </w:r>
          </w:p>
        </w:tc>
      </w:tr>
      <w:tr w14:paraId="31B85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D7369E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2"/>
              </w:rPr>
              <w:t>技术</w:t>
            </w:r>
            <w:r>
              <w:rPr>
                <w:rFonts w:hint="eastAsia" w:ascii="宋体" w:hAnsi="宋体" w:eastAsia="宋体"/>
                <w:b/>
                <w:bCs/>
                <w:sz w:val="22"/>
                <w:szCs w:val="22"/>
                <w:lang w:val="en-US" w:eastAsia="zh-CN"/>
              </w:rPr>
              <w:t>岗</w:t>
            </w:r>
          </w:p>
          <w:p w14:paraId="5AAAEA2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sz w:val="22"/>
                <w:szCs w:val="22"/>
                <w:lang w:val="en-US" w:eastAsia="zh-CN"/>
              </w:rPr>
              <w:t>重点培养</w:t>
            </w:r>
            <w:r>
              <w:rPr>
                <w:rFonts w:hint="eastAsia" w:ascii="宋体" w:hAnsi="宋体" w:eastAsia="宋体"/>
                <w:b/>
                <w:bCs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C3805F"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若干</w:t>
            </w:r>
          </w:p>
        </w:tc>
        <w:tc>
          <w:tcPr>
            <w:tcW w:w="29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9EBAF8">
            <w:pPr>
              <w:jc w:val="left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汽车、机械、电气类相关专业，身体健康，热爱新能源汽车行业</w:t>
            </w:r>
          </w:p>
        </w:tc>
        <w:tc>
          <w:tcPr>
            <w:tcW w:w="27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F6DCCA">
            <w:pPr>
              <w:jc w:val="left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1、总装装配、调试；</w:t>
            </w:r>
          </w:p>
          <w:p w14:paraId="017DFC7D">
            <w:pPr>
              <w:jc w:val="left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2、焊涂装配；</w:t>
            </w:r>
          </w:p>
          <w:p w14:paraId="352706F8">
            <w:pPr>
              <w:jc w:val="left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3、过程检验；</w:t>
            </w:r>
          </w:p>
          <w:p w14:paraId="50ECDC3D">
            <w:pPr>
              <w:jc w:val="left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4、设备</w:t>
            </w: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维修</w:t>
            </w:r>
            <w:r>
              <w:rPr>
                <w:rFonts w:hint="eastAsia" w:ascii="宋体" w:hAnsi="宋体" w:eastAsia="宋体"/>
                <w:sz w:val="22"/>
                <w:szCs w:val="22"/>
              </w:rPr>
              <w:t>。</w:t>
            </w:r>
          </w:p>
          <w:p w14:paraId="3D042D34">
            <w:pPr>
              <w:jc w:val="left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5、工艺</w:t>
            </w: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员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669897">
            <w:pPr>
              <w:jc w:val="center"/>
              <w:rPr>
                <w:rFonts w:ascii="宋体" w:hAnsi="宋体" w:eastAsia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本科生以</w:t>
            </w:r>
            <w:r>
              <w:rPr>
                <w:rFonts w:hint="eastAsia" w:ascii="宋体" w:hAnsi="宋体" w:eastAsia="宋体"/>
                <w:sz w:val="22"/>
                <w:szCs w:val="22"/>
              </w:rPr>
              <w:t>工艺员，</w:t>
            </w: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设备维修</w:t>
            </w:r>
            <w:r>
              <w:rPr>
                <w:rFonts w:hint="eastAsia" w:ascii="宋体" w:hAnsi="宋体" w:eastAsia="宋体"/>
                <w:sz w:val="22"/>
                <w:szCs w:val="22"/>
              </w:rPr>
              <w:t>等技术岗位储备</w:t>
            </w:r>
          </w:p>
        </w:tc>
      </w:tr>
    </w:tbl>
    <w:p w14:paraId="1076390F">
      <w:pPr>
        <w:rPr>
          <w:rFonts w:ascii="黑体" w:hAnsi="黑体" w:eastAsia="黑体"/>
          <w:b/>
          <w:sz w:val="32"/>
          <w:szCs w:val="32"/>
        </w:rPr>
      </w:pP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2607571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32" w:rightChars="0"/>
        <w:jc w:val="left"/>
        <w:textAlignment w:val="baseline"/>
        <w:rPr>
          <w:rFonts w:hint="eastAsia"/>
          <w:spacing w:val="0"/>
          <w:w w:val="100"/>
          <w:sz w:val="21"/>
          <w:szCs w:val="21"/>
          <w:shd w:val="clear" w:color="auto" w:fill="auto"/>
          <w:lang w:eastAsia="zh-CN"/>
        </w:rPr>
      </w:pPr>
      <w:r>
        <w:rPr>
          <w:spacing w:val="0"/>
          <w:w w:val="100"/>
          <w:sz w:val="21"/>
          <w:szCs w:val="21"/>
          <w:shd w:val="clear" w:color="auto" w:fill="auto"/>
        </w:rPr>
        <w:t>实习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工资</w:t>
      </w:r>
      <w:r>
        <w:rPr>
          <w:spacing w:val="0"/>
          <w:w w:val="100"/>
          <w:sz w:val="21"/>
          <w:szCs w:val="21"/>
          <w:shd w:val="clear" w:color="auto" w:fill="auto"/>
        </w:rPr>
        <w:t>：月度按“基本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工资2400</w:t>
      </w:r>
      <w:r>
        <w:rPr>
          <w:spacing w:val="0"/>
          <w:w w:val="100"/>
          <w:sz w:val="21"/>
          <w:szCs w:val="21"/>
          <w:shd w:val="clear" w:color="auto" w:fill="auto"/>
        </w:rPr>
        <w:t>+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加班费</w:t>
      </w:r>
      <w:r>
        <w:rPr>
          <w:spacing w:val="0"/>
          <w:w w:val="100"/>
          <w:sz w:val="21"/>
          <w:szCs w:val="21"/>
          <w:shd w:val="clear" w:color="auto" w:fill="auto"/>
        </w:rPr>
        <w:t xml:space="preserve"> ”发放，月度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综合</w:t>
      </w:r>
      <w:r>
        <w:rPr>
          <w:spacing w:val="0"/>
          <w:w w:val="100"/>
          <w:sz w:val="21"/>
          <w:szCs w:val="21"/>
          <w:shd w:val="clear" w:color="auto" w:fill="auto"/>
        </w:rPr>
        <w:t xml:space="preserve">收入 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4000-6000</w:t>
      </w:r>
      <w:r>
        <w:rPr>
          <w:spacing w:val="0"/>
          <w:w w:val="100"/>
          <w:sz w:val="21"/>
          <w:szCs w:val="21"/>
          <w:shd w:val="clear" w:color="auto" w:fill="auto"/>
        </w:rPr>
        <w:t xml:space="preserve"> 元；每月 15 日准时发放；年终发放年终奖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eastAsia="zh-CN"/>
        </w:rPr>
        <w:t>。</w:t>
      </w:r>
    </w:p>
    <w:p w14:paraId="123CDD1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32" w:rightChars="0" w:firstLine="210" w:firstLineChars="100"/>
        <w:jc w:val="left"/>
        <w:textAlignment w:val="baseline"/>
        <w:rPr>
          <w:rFonts w:ascii="宋体" w:hAnsi="宋体" w:eastAsia="宋体"/>
        </w:rPr>
      </w:pP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 xml:space="preserve">      转正工资：二本及以下学历</w:t>
      </w:r>
      <w:r>
        <w:rPr>
          <w:spacing w:val="0"/>
          <w:w w:val="100"/>
          <w:sz w:val="21"/>
          <w:szCs w:val="21"/>
          <w:shd w:val="clear" w:color="auto" w:fill="auto"/>
        </w:rPr>
        <w:t>月度按“基本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工资2400</w:t>
      </w:r>
      <w:r>
        <w:rPr>
          <w:spacing w:val="0"/>
          <w:w w:val="100"/>
          <w:sz w:val="21"/>
          <w:szCs w:val="21"/>
          <w:shd w:val="clear" w:color="auto" w:fill="auto"/>
        </w:rPr>
        <w:t>+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技能工资1350+加班费，一本学历月度按“基本工资2400+技能工资1500+加班费</w:t>
      </w:r>
      <w:r>
        <w:rPr>
          <w:spacing w:val="0"/>
          <w:w w:val="100"/>
          <w:sz w:val="21"/>
          <w:szCs w:val="21"/>
          <w:shd w:val="clear" w:color="auto" w:fill="auto"/>
        </w:rPr>
        <w:t>”发放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eastAsia="zh-CN"/>
        </w:rPr>
        <w:t>，</w:t>
      </w:r>
      <w:r>
        <w:rPr>
          <w:spacing w:val="0"/>
          <w:w w:val="100"/>
          <w:sz w:val="21"/>
          <w:szCs w:val="21"/>
          <w:shd w:val="clear" w:color="auto" w:fill="auto"/>
        </w:rPr>
        <w:t>月度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综合</w:t>
      </w:r>
      <w:r>
        <w:rPr>
          <w:spacing w:val="0"/>
          <w:w w:val="100"/>
          <w:sz w:val="21"/>
          <w:szCs w:val="21"/>
          <w:shd w:val="clear" w:color="auto" w:fill="auto"/>
        </w:rPr>
        <w:t xml:space="preserve">收入 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5</w:t>
      </w:r>
      <w:r>
        <w:rPr>
          <w:spacing w:val="0"/>
          <w:w w:val="100"/>
          <w:sz w:val="21"/>
          <w:szCs w:val="21"/>
          <w:shd w:val="clear" w:color="auto" w:fill="auto"/>
        </w:rPr>
        <w:t>000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-7000</w:t>
      </w:r>
      <w:r>
        <w:rPr>
          <w:spacing w:val="0"/>
          <w:w w:val="100"/>
          <w:sz w:val="21"/>
          <w:szCs w:val="21"/>
          <w:shd w:val="clear" w:color="auto" w:fill="auto"/>
        </w:rPr>
        <w:t xml:space="preserve"> 元，享受 岗位晋升、购车优惠、</w:t>
      </w:r>
      <w:r>
        <w:rPr>
          <w:rFonts w:hint="eastAsia"/>
          <w:spacing w:val="0"/>
          <w:w w:val="100"/>
          <w:sz w:val="21"/>
          <w:szCs w:val="21"/>
          <w:shd w:val="clear" w:color="auto" w:fill="auto"/>
          <w:lang w:val="en-US" w:eastAsia="zh-CN"/>
        </w:rPr>
        <w:t>年终奖、毕业购买</w:t>
      </w:r>
      <w:r>
        <w:rPr>
          <w:spacing w:val="0"/>
          <w:w w:val="100"/>
          <w:sz w:val="21"/>
          <w:szCs w:val="21"/>
          <w:shd w:val="clear" w:color="auto" w:fill="auto"/>
        </w:rPr>
        <w:t>五险一金等各项福利。</w:t>
      </w:r>
    </w:p>
    <w:p w14:paraId="71F3BA9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（二）相关福利：</w:t>
      </w:r>
    </w:p>
    <w:p w14:paraId="35E88F78">
      <w:pPr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、免费提供工作餐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lang w:val="en-US" w:eastAsia="zh-CN"/>
        </w:rPr>
        <w:t>餐补直接充值到餐卡中</w:t>
      </w:r>
      <w:r>
        <w:rPr>
          <w:rFonts w:hint="eastAsia" w:ascii="宋体" w:hAnsi="宋体" w:eastAsia="宋体"/>
          <w:lang w:eastAsia="zh-CN"/>
        </w:rPr>
        <w:t>）</w:t>
      </w:r>
      <w:r>
        <w:rPr>
          <w:rFonts w:hint="eastAsia" w:ascii="宋体" w:hAnsi="宋体" w:eastAsia="宋体"/>
        </w:rPr>
        <w:t>；</w:t>
      </w:r>
    </w:p>
    <w:p w14:paraId="2016849D">
      <w:pPr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、免费提供员工宿舍；</w:t>
      </w:r>
    </w:p>
    <w:p w14:paraId="28824EE4">
      <w:pPr>
        <w:rPr>
          <w:rFonts w:ascii="宋体" w:hAnsi="宋体" w:eastAsia="宋体"/>
        </w:rPr>
      </w:pP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、免费提供交通班车服务；</w:t>
      </w:r>
    </w:p>
    <w:p w14:paraId="1035D15E">
      <w:pPr>
        <w:rPr>
          <w:rFonts w:ascii="宋体" w:hAnsi="宋体" w:eastAsia="宋体"/>
        </w:rPr>
      </w:pP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、保险：实习期间公司统一购买意外伤害险；转正后享受保险福利政策；</w:t>
      </w:r>
    </w:p>
    <w:p w14:paraId="07B9FF25">
      <w:pPr>
        <w:rPr>
          <w:rFonts w:ascii="宋体" w:hAnsi="宋体" w:eastAsia="宋体"/>
        </w:rPr>
      </w:pP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、福利：高温津贴、节假日慰问，生日慰问等。</w:t>
      </w:r>
    </w:p>
    <w:p w14:paraId="3DFBB9B2">
      <w:pPr>
        <w:rPr>
          <w:rFonts w:hint="eastAsia" w:ascii="宋体" w:hAnsi="宋体" w:eastAsia="宋体"/>
          <w:lang w:eastAsia="zh-CN"/>
        </w:rPr>
      </w:pPr>
      <w:r>
        <w:rPr>
          <w:rFonts w:ascii="宋体" w:hAnsi="宋体" w:eastAsia="宋体"/>
        </w:rPr>
        <w:t>注</w:t>
      </w:r>
      <w:r>
        <w:rPr>
          <w:rFonts w:hint="eastAsia" w:ascii="宋体" w:hAnsi="宋体" w:eastAsia="宋体"/>
        </w:rPr>
        <w:t>：</w:t>
      </w:r>
      <w:r>
        <w:rPr>
          <w:rFonts w:ascii="宋体" w:hAnsi="宋体" w:eastAsia="宋体"/>
        </w:rPr>
        <w:t>加班费计算方式</w:t>
      </w:r>
      <w:r>
        <w:rPr>
          <w:rFonts w:hint="eastAsia" w:ascii="宋体" w:hAnsi="宋体" w:eastAsia="宋体"/>
          <w:lang w:eastAsia="zh-CN"/>
        </w:rPr>
        <w:t>（以劳动法规定为准）</w:t>
      </w:r>
    </w:p>
    <w:p w14:paraId="515B8F44">
      <w:pPr>
        <w:rPr>
          <w:rFonts w:ascii="黑体" w:hAnsi="黑体" w:eastAsia="黑体"/>
          <w:sz w:val="28"/>
          <w:szCs w:val="28"/>
        </w:rPr>
      </w:pPr>
      <w:r>
        <w:rPr>
          <w:rFonts w:hint="eastAsia" w:ascii="宋体" w:hAnsi="宋体" w:eastAsia="宋体"/>
        </w:rPr>
        <w:t>工作日</w:t>
      </w:r>
      <w:r>
        <w:rPr>
          <w:rFonts w:hint="eastAsia" w:ascii="宋体" w:hAnsi="宋体" w:eastAsia="宋体"/>
          <w:lang w:eastAsia="zh-CN"/>
        </w:rPr>
        <w:t>1.5倍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lang w:eastAsia="zh-CN"/>
        </w:rPr>
        <w:t>节假日</w:t>
      </w:r>
      <w:r>
        <w:rPr>
          <w:rFonts w:hint="eastAsia" w:ascii="宋体" w:hAnsi="宋体" w:eastAsia="宋体"/>
          <w:lang w:val="en-US" w:eastAsia="zh-CN"/>
        </w:rPr>
        <w:t>2倍</w:t>
      </w:r>
      <w:r>
        <w:rPr>
          <w:rFonts w:hint="eastAsia" w:ascii="宋体" w:hAnsi="宋体" w:eastAsia="宋体"/>
        </w:rPr>
        <w:t>，法定节假日</w:t>
      </w:r>
      <w:r>
        <w:rPr>
          <w:rFonts w:hint="eastAsia" w:ascii="宋体" w:hAnsi="宋体" w:eastAsia="宋体"/>
          <w:lang w:eastAsia="zh-CN"/>
        </w:rPr>
        <w:t>3倍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46E1360B">
      <w:pPr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谢</w:t>
      </w: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经理</w:t>
      </w:r>
      <w:r>
        <w:rPr>
          <w:rFonts w:hint="eastAsia" w:ascii="宋体" w:hAnsi="宋体" w:eastAsia="宋体"/>
          <w:sz w:val="28"/>
          <w:szCs w:val="28"/>
        </w:rPr>
        <w:t xml:space="preserve"> 电话：</w:t>
      </w: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15255075561</w:t>
      </w:r>
    </w:p>
    <w:p w14:paraId="01CCC081">
      <w:pPr>
        <w:rPr>
          <w:rFonts w:ascii="宋体" w:hAnsi="宋体" w:eastAsia="宋体"/>
          <w:sz w:val="28"/>
          <w:szCs w:val="28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安徽省芜湖市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E75FB0"/>
    <w:multiLevelType w:val="singleLevel"/>
    <w:tmpl w:val="68E75FB0"/>
    <w:lvl w:ilvl="0" w:tentative="0">
      <w:start w:val="1"/>
      <w:numFmt w:val="chineseCount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345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153</Characters>
  <Lines>1</Lines>
  <Paragraphs>1</Paragraphs>
  <TotalTime>0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2025-10-22T09:42:00Z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EF4F136353324CBAB9782550FB965BF9_12</vt:lpwstr>
  </property>
</Properties>
</file>