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B14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600" w:lineRule="exact"/>
        <w:ind w:firstLine="883" w:firstLineChars="200"/>
        <w:jc w:val="center"/>
        <w:textAlignment w:val="auto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舒城县华文职业培训学校</w:t>
      </w:r>
    </w:p>
    <w:p w14:paraId="5892CE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600" w:lineRule="exact"/>
        <w:ind w:firstLine="883" w:firstLineChars="200"/>
        <w:jc w:val="center"/>
        <w:textAlignment w:val="auto"/>
        <w:rPr>
          <w:rFonts w:hint="eastAsia" w:ascii="宋体" w:hAnsi="宋体" w:eastAsia="宋体"/>
          <w:b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2026届毕业生校园招聘简章</w:t>
      </w:r>
    </w:p>
    <w:p w14:paraId="274BA8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一、</w:t>
      </w:r>
      <w:r>
        <w:rPr>
          <w:rFonts w:hint="eastAsia" w:ascii="黑体" w:hAnsi="黑体" w:eastAsia="黑体"/>
          <w:sz w:val="28"/>
          <w:szCs w:val="28"/>
        </w:rPr>
        <w:t>单位介绍</w:t>
      </w:r>
    </w:p>
    <w:p w14:paraId="4B579C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黑体" w:hAnsi="黑体" w:eastAsia="黑体" w:cs="黑体"/>
          <w:color w:val="auto"/>
          <w:sz w:val="28"/>
          <w:szCs w:val="28"/>
        </w:rPr>
      </w:pPr>
      <w:r>
        <w:rPr>
          <w:rFonts w:hint="eastAsia" w:ascii="黑体" w:hAnsi="黑体" w:eastAsia="黑体" w:cs="黑体"/>
          <w:color w:val="auto"/>
          <w:sz w:val="28"/>
          <w:szCs w:val="28"/>
        </w:rPr>
        <w:t>舒城县华文职业培训学校学校现设有计算机应用(办公文秘、电商美工设计、建筑装璜设计）、会计、电子商务（网络创业）、互联网营销；创业培训、劳动关系协调员、人力资源管理师、健康管理师、家政服务员、育婴员、</w:t>
      </w: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>保育员、</w:t>
      </w:r>
      <w:r>
        <w:rPr>
          <w:rFonts w:hint="eastAsia" w:ascii="黑体" w:hAnsi="黑体" w:eastAsia="黑体" w:cs="黑体"/>
          <w:color w:val="auto"/>
          <w:sz w:val="28"/>
          <w:szCs w:val="28"/>
        </w:rPr>
        <w:t>母婴护理员、养老护理员、保健推拿、种植养殖等短期培训；电工、焊工、登高、制冷等特种作业操作人员培训取证；叉车、行车、电梯、锅炉、压力容器等特种设备操作人员培训取证；生产经营单位主要负责人和安全管理人员培训安全生产培训取证；大专本科学历提升班。因业务发展需要，现诚聘:</w:t>
      </w:r>
    </w:p>
    <w:p w14:paraId="4C9398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76FBB16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20" w:firstLineChars="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电工专职教师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数名：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1、本科</w:t>
      </w:r>
      <w:r>
        <w:rPr>
          <w:rFonts w:hint="eastAsia" w:ascii="宋体" w:hAnsi="宋体" w:eastAsia="宋体" w:cs="宋体"/>
          <w:sz w:val="28"/>
          <w:szCs w:val="28"/>
        </w:rPr>
        <w:t>及以上学历，机电一体化专业、建筑工程技术专业、机械设计与制造专业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持有特种作业操作证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</w:rPr>
        <w:t>薪资待遇：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5000k-8000k。</w:t>
      </w:r>
    </w:p>
    <w:p w14:paraId="1A3C052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20" w:firstLineChars="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焊工专职教师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数名：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1、本科</w:t>
      </w:r>
      <w:r>
        <w:rPr>
          <w:rFonts w:hint="eastAsia" w:ascii="宋体" w:hAnsi="宋体" w:eastAsia="宋体" w:cs="宋体"/>
          <w:sz w:val="28"/>
          <w:szCs w:val="28"/>
        </w:rPr>
        <w:t>及以上学历，材料专业、机械电气专业机械工程类;持有特种作业操作证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</w:rPr>
        <w:t>薪资待遇：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5000k-8000k。</w:t>
      </w:r>
    </w:p>
    <w:p w14:paraId="11C769E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20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招生助理2名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男女不限，熟练掌握Microsoft Office套件（Word、Excel、PowerPoint等），能够快速处理文档、制作表格和演示文稿。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</w:rPr>
        <w:t>薪资待遇：2000(底薪)+招生提成。</w:t>
      </w:r>
    </w:p>
    <w:p w14:paraId="167615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社保、节假日福利、团建活动。</w:t>
      </w:r>
    </w:p>
    <w:p w14:paraId="6E3C2A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6325ED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联系人：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张</w:t>
      </w:r>
      <w:r>
        <w:rPr>
          <w:rFonts w:hint="eastAsia" w:ascii="宋体" w:hAnsi="宋体" w:eastAsia="宋体" w:cs="宋体"/>
          <w:sz w:val="28"/>
          <w:szCs w:val="28"/>
        </w:rPr>
        <w:t>老师  电话：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18792051880</w:t>
      </w:r>
    </w:p>
    <w:p w14:paraId="690B60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地址：舒城县城关镇纬二路国科产业园2栋101室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B2FAF8"/>
    <w:multiLevelType w:val="singleLevel"/>
    <w:tmpl w:val="EDB2FAF8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A74BBE"/>
    <w:rsid w:val="00B378D3"/>
    <w:rsid w:val="00B44C1F"/>
    <w:rsid w:val="00BB3E2E"/>
    <w:rsid w:val="00C74AE6"/>
    <w:rsid w:val="00C80A21"/>
    <w:rsid w:val="00E74330"/>
    <w:rsid w:val="0DBA7538"/>
    <w:rsid w:val="1ADC6D40"/>
    <w:rsid w:val="1F065805"/>
    <w:rsid w:val="38025A65"/>
    <w:rsid w:val="3D043870"/>
    <w:rsid w:val="3D076AAE"/>
    <w:rsid w:val="53C540A0"/>
    <w:rsid w:val="5A307F33"/>
    <w:rsid w:val="5FD97028"/>
    <w:rsid w:val="64406067"/>
    <w:rsid w:val="6FA82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513</Words>
  <Characters>582</Characters>
  <Lines>1</Lines>
  <Paragraphs>1</Paragraphs>
  <TotalTime>1</TotalTime>
  <ScaleCrop>false</ScaleCrop>
  <LinksUpToDate>false</LinksUpToDate>
  <CharactersWithSpaces>585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语感太好</cp:lastModifiedBy>
  <cp:lastPrinted>2025-04-01T08:17:00Z</cp:lastPrinted>
  <dcterms:modified xsi:type="dcterms:W3CDTF">2026-04-15T09:16:36Z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eyJoZGlkIjoiMWE0OTFlYjVkYWE2MjFmZDdiNDU5Y2FkNTAzM2E4NGYiLCJ1c2VySWQiOiIxNjA2Mjk5ODY1In0=</vt:lpwstr>
  </property>
  <property fmtid="{D5CDD505-2E9C-101B-9397-08002B2CF9AE}" pid="3" name="KSOProductBuildVer">
    <vt:lpwstr>2052-12.1.0.25225</vt:lpwstr>
  </property>
  <property fmtid="{D5CDD505-2E9C-101B-9397-08002B2CF9AE}" pid="4" name="ICV">
    <vt:lpwstr>2F3A32F058FA4A8C8A2BA330A71F62BB_13</vt:lpwstr>
  </property>
</Properties>
</file>