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5D929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安徽辉隆瑞美福生物工程有限公司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</w:t>
      </w:r>
      <w:bookmarkStart w:id="0" w:name="_GoBack"/>
      <w:r>
        <w:rPr>
          <w:rFonts w:hint="eastAsia" w:ascii="黑体" w:hAnsi="黑体" w:eastAsia="黑体"/>
          <w:sz w:val="28"/>
          <w:szCs w:val="28"/>
        </w:rPr>
        <w:t>绍</w:t>
      </w:r>
      <w:bookmarkEnd w:id="0"/>
    </w:p>
    <w:p w14:paraId="6A67C58E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安徽辉隆瑞美福生物工程有限公司是安徽辉隆集团（股票代码 002556）旗下国有精细化工企业，由辉隆瑞美福农化集团全资兴建，注册资金 1 亿元。公司一期拟建年产 2000 吨氯虫苯甲酰胺原药及中间体项目，总投资 9.4 亿元，建成后年销售收入 7.7 亿元、年均利税 2.8 亿元。目前项目前期手续已完成，计划 2022 年 12 月动工、2023 年底投产，公司设十一大部门，现招聘各类人才 300 余人。公司秉承辉隆集团理念，坚守服务三农初心，以科技创新为基，助力现代农业发展与乡村振兴。</w:t>
      </w:r>
    </w:p>
    <w:p w14:paraId="4C9398C7"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2B9C33BC">
      <w:pPr>
        <w:spacing w:line="36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安全员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1名 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专业要求：化工/安全专业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；</w:t>
      </w:r>
    </w:p>
    <w:p w14:paraId="01808A98">
      <w:pPr>
        <w:spacing w:line="360" w:lineRule="auto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2.研发实验员1名 专业要求：化学相关专业。</w:t>
      </w:r>
    </w:p>
    <w:p w14:paraId="1676152C"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spacing w:line="360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月薪6-7K（满勤200元＋超产绩效＋五险一金）</w:t>
      </w:r>
    </w:p>
    <w:p w14:paraId="6E3C2A2E"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刘老师</w:t>
      </w:r>
      <w:r>
        <w:rPr>
          <w:rFonts w:hint="eastAsia" w:ascii="宋体" w:hAnsi="宋体" w:eastAsia="宋体"/>
          <w:sz w:val="28"/>
          <w:szCs w:val="28"/>
        </w:rPr>
        <w:t xml:space="preserve">  电话：14790469925</w:t>
      </w:r>
    </w:p>
    <w:p w14:paraId="6C42F173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地址：安徽省蚌埠市淮上区沫河口工业园区金沫路1号（中粮生物北面）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A503EE7"/>
    <w:rsid w:val="1ABA46EC"/>
    <w:rsid w:val="3C1C7C7C"/>
    <w:rsid w:val="63EB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357</Words>
  <Characters>398</Characters>
  <Lines>1</Lines>
  <Paragraphs>1</Paragraphs>
  <TotalTime>2</TotalTime>
  <ScaleCrop>false</ScaleCrop>
  <LinksUpToDate>false</LinksUpToDate>
  <CharactersWithSpaces>421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2026-04-15T10:41:26Z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9B01659FCF634FA88A1FCEA4C593A66E_13</vt:lpwstr>
  </property>
</Properties>
</file>