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B2C21">
      <w:pPr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eastAsia="宋体"/>
          <w:b/>
          <w:sz w:val="44"/>
          <w:szCs w:val="44"/>
          <w:lang w:eastAsia="zh-CN"/>
        </w:rPr>
        <w:t>中海鸿展环境科技有限公司</w:t>
      </w:r>
      <w:bookmarkEnd w:id="0"/>
    </w:p>
    <w:p w14:paraId="0C5F5034">
      <w:pPr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17A5E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textAlignment w:val="auto"/>
        <w:rPr>
          <w:rFonts w:hint="eastAsia" w:ascii="Arial" w:hAnsi="Arial" w:eastAsia="宋体" w:cs="Arial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Arial" w:hAnsi="Arial" w:eastAsia="宋体" w:cs="Arial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t>公司是一家主要以海尔卡萨帝中央空调及冰箱、洗衣机、空调、电视机、厨卫、净水、墙暖地暖等家用或商用电器的零售批发、工程设计、安装维护、保养服务为一体的专业化公司。公司立足于蚌埠，辐射安徽，为客户提供更专业的、设计、安装和服务等全套业务。本市直营零售门店5家、桃李园海尔专卖店、光彩三翼鸟001号店、聚云广场海尔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eastAsia="zh-CN"/>
        </w:rPr>
        <w:t>点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t>、淮上万达店，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eastAsia="zh-CN"/>
        </w:rPr>
        <w:t>蚌埠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t>银泰店。</w:t>
      </w:r>
      <w:r>
        <w:rPr>
          <w:rFonts w:hint="eastAsia" w:ascii="Arial" w:hAnsi="Arial" w:eastAsia="宋体" w:cs="Arial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t xml:space="preserve">     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85B8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eastAsia="zh-CN"/>
        </w:rPr>
        <w:t>销售专员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val="en-US" w:eastAsia="zh-CN"/>
        </w:rPr>
        <w:t>10人，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t>负责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eastAsia="zh-CN"/>
        </w:rPr>
        <w:t>海尔全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t>产品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eastAsia="zh-CN"/>
        </w:rPr>
        <w:t>大家电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t>的市场拓展与销售业务落地，制定区域销售策略并达成业绩目标。市场营销、商务管理或暖通相关专业背景，具备扎实的行业认知基础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val="en-US" w:eastAsia="zh-CN"/>
        </w:rPr>
        <w:t xml:space="preserve">    2.电商运营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val="en-US" w:eastAsia="zh-CN"/>
        </w:rPr>
        <w:t>1人，负责京东，拼多多平台日常运营，包括商品上架、价格维护、订单处理等工作；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val="en-US" w:eastAsia="zh-CN"/>
        </w:rPr>
        <w:t xml:space="preserve">    3.新媒体主播</w:t>
      </w:r>
      <w:r>
        <w:rPr>
          <w:rFonts w:hint="eastAsia" w:ascii="宋体" w:hAnsi="宋体" w:eastAsia="宋体" w:cs="宋体"/>
          <w:i w:val="0"/>
          <w:iCs w:val="0"/>
          <w:caps w:val="0"/>
          <w:color w:val="141933"/>
          <w:spacing w:val="0"/>
          <w:sz w:val="28"/>
          <w:szCs w:val="21"/>
          <w:shd w:val="clear" w:fill="FFFFFF"/>
          <w:lang w:val="en-US" w:eastAsia="zh-CN"/>
        </w:rPr>
        <w:t>1人，讲解消费券活动力度和产品大致类别情况；与观众互动，提升直播间活跃度，增加粉丝的忠诚度和活跃度。</w:t>
      </w:r>
    </w:p>
    <w:p w14:paraId="4C88195D">
      <w:pPr>
        <w:ind w:left="560" w:hanging="560" w:hanging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  <w:r>
        <w:rPr>
          <w:rFonts w:hint="eastAsia" w:ascii="黑体" w:hAnsi="黑体" w:eastAsia="黑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薪资面议，五险，年度体检，年度旅游，带薪年假。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eastAsia="zh-CN"/>
        </w:rPr>
        <w:t>蔡玲玉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15055251606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eastAsia="zh-CN"/>
        </w:rPr>
        <w:t>蚌埠市蚌山区燕山路797号万方新都会广场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10C340B1"/>
    <w:rsid w:val="20624225"/>
    <w:rsid w:val="23D20D0A"/>
    <w:rsid w:val="25A42695"/>
    <w:rsid w:val="371509F8"/>
    <w:rsid w:val="6D611D5A"/>
    <w:rsid w:val="6D9A41DF"/>
    <w:rsid w:val="70C920F0"/>
    <w:rsid w:val="7F82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431</Words>
  <Characters>448</Characters>
  <Lines>1</Lines>
  <Paragraphs>1</Paragraphs>
  <TotalTime>0</TotalTime>
  <ScaleCrop>false</ScaleCrop>
  <LinksUpToDate>false</LinksUpToDate>
  <CharactersWithSpaces>461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2026-04-15T13:33:06Z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513A3BBBE1F041959738FCB478553062_13</vt:lpwstr>
  </property>
</Properties>
</file>