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560" w:lineRule="exact"/>
        <w:jc w:val="center"/>
        <w:textAlignment w:val="auto"/>
        <w:rPr>
          <w:rFonts w:hint="eastAsia" w:ascii="宋体" w:hAnsi="宋体" w:eastAsia="宋体"/>
          <w:b/>
          <w:sz w:val="44"/>
          <w:szCs w:val="44"/>
          <w:lang w:eastAsia="zh-CN"/>
        </w:rPr>
      </w:pPr>
      <w:r>
        <w:rPr>
          <w:rFonts w:hint="eastAsia" w:ascii="宋体" w:hAnsi="宋体" w:eastAsia="宋体"/>
          <w:b/>
          <w:sz w:val="44"/>
          <w:szCs w:val="44"/>
        </w:rPr>
        <w:t>杭宿高新产业发展（宿州）有限公司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 xml:space="preserve">    </w:t>
      </w: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 xml:space="preserve">    </w:t>
      </w:r>
    </w:p>
    <w:p w14:paraId="37E59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0822C6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auto"/>
          <w:sz w:val="28"/>
          <w:szCs w:val="28"/>
          <w:lang w:val="en-US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/>
        </w:rPr>
        <w:t>杭宿高新产业发展（宿州）有限公司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由杭州市</w:t>
      </w:r>
      <w:r>
        <w:rPr>
          <w:rFonts w:hint="eastAsia" w:ascii="宋体" w:hAnsi="宋体" w:eastAsia="宋体"/>
          <w:color w:val="auto"/>
          <w:sz w:val="28"/>
          <w:szCs w:val="28"/>
          <w:lang w:val="en-US"/>
        </w:rPr>
        <w:t>工投发展、宿州高新建投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集团</w:t>
      </w:r>
      <w:r>
        <w:rPr>
          <w:rFonts w:hint="eastAsia" w:ascii="宋体" w:hAnsi="宋体" w:eastAsia="宋体"/>
          <w:color w:val="auto"/>
          <w:sz w:val="28"/>
          <w:szCs w:val="28"/>
          <w:lang w:val="en-US"/>
        </w:rPr>
        <w:t>按照51：49的比例共同出资2000万元组建杭州宿州产业园区运营公司（以下简称“运营公司”），作为合作共建园区的运行主体，实行市场化运作及轻资产运营，负责园区运营管理、招商引资等工作。</w:t>
      </w:r>
    </w:p>
    <w:p w14:paraId="4C939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8A9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auto"/>
          <w:sz w:val="28"/>
          <w:szCs w:val="28"/>
          <w:lang w:val="en-US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/>
        </w:rPr>
        <w:t>本次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拟</w:t>
      </w:r>
      <w:r>
        <w:rPr>
          <w:rFonts w:hint="eastAsia" w:ascii="宋体" w:hAnsi="宋体" w:eastAsia="宋体"/>
          <w:color w:val="auto"/>
          <w:sz w:val="28"/>
          <w:szCs w:val="28"/>
          <w:lang w:val="en-US"/>
        </w:rPr>
        <w:t>招聘工作人员共计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color w:val="auto"/>
          <w:sz w:val="28"/>
          <w:szCs w:val="28"/>
          <w:lang w:val="en-US"/>
        </w:rPr>
        <w:t>名。</w:t>
      </w:r>
    </w:p>
    <w:p w14:paraId="31C4C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办公室2名</w:t>
      </w:r>
    </w:p>
    <w:p w14:paraId="2DBB9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【岗位要求】</w:t>
      </w:r>
    </w:p>
    <w:p w14:paraId="4A2BC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1.具备较强的文字表达能力，熟练操作各类常用办公软件。</w:t>
      </w:r>
    </w:p>
    <w:p w14:paraId="1C370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2.具有较强的团队意识、责任意识，工作严谨、执行力强。</w:t>
      </w:r>
    </w:p>
    <w:p w14:paraId="6C354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【岗位职麦】</w:t>
      </w:r>
    </w:p>
    <w:p w14:paraId="71EAC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负责公司文字文件起草等综合管理工作。</w:t>
      </w:r>
    </w:p>
    <w:p w14:paraId="7E30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运营部2名</w:t>
      </w:r>
    </w:p>
    <w:p w14:paraId="75A89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【岗位要求】</w:t>
      </w:r>
    </w:p>
    <w:p w14:paraId="5905C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1.具备一定的学习理解、沟通协调、分析能力。</w:t>
      </w:r>
    </w:p>
    <w:p w14:paraId="0F41C3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2.具有较强的团队意识、责任意识，工作严谨、执行力强。</w:t>
      </w:r>
    </w:p>
    <w:p w14:paraId="538FE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【岗位职麦】</w:t>
      </w:r>
    </w:p>
    <w:p w14:paraId="1D54C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负责园区运营管理、招商引资等工作。</w:t>
      </w:r>
    </w:p>
    <w:p w14:paraId="16761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6AB146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/>
          <w:color w:val="auto"/>
          <w:sz w:val="28"/>
          <w:szCs w:val="28"/>
          <w:lang w:val="en-US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/>
        </w:rPr>
        <w:t>新录用应届毕业生或一年以下实际工作经验者，根据学历情况初定薪级薪档本科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为岗位标准年薪7.4万元</w:t>
      </w:r>
      <w:r>
        <w:rPr>
          <w:rFonts w:hint="eastAsia" w:ascii="宋体" w:hAnsi="宋体" w:eastAsia="宋体"/>
          <w:color w:val="auto"/>
          <w:sz w:val="28"/>
          <w:szCs w:val="28"/>
          <w:lang w:val="en-US"/>
        </w:rPr>
        <w:t>，原则上入职后第二年重新定岗定薪。</w:t>
      </w:r>
    </w:p>
    <w:p w14:paraId="6E3C2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吕帅</w:t>
      </w:r>
      <w:r>
        <w:rPr>
          <w:rFonts w:hint="eastAsia" w:ascii="宋体" w:hAnsi="宋体" w:eastAsia="宋体"/>
          <w:sz w:val="28"/>
          <w:szCs w:val="28"/>
        </w:rPr>
        <w:t xml:space="preserve">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15212528087 </w:t>
      </w:r>
    </w:p>
    <w:p w14:paraId="6C42F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宿州市埇桥区高新区管委会4楼</w:t>
      </w:r>
      <w:bookmarkStart w:id="0" w:name="_GoBack"/>
      <w:bookmarkEnd w:id="0"/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FFF7484"/>
    <w:rsid w:val="19DE5EC9"/>
    <w:rsid w:val="23F67F1C"/>
    <w:rsid w:val="2DD25FBB"/>
    <w:rsid w:val="30D76050"/>
    <w:rsid w:val="321E0162"/>
    <w:rsid w:val="34822315"/>
    <w:rsid w:val="3AD83377"/>
    <w:rsid w:val="40B67E38"/>
    <w:rsid w:val="481321B3"/>
    <w:rsid w:val="514C5F8F"/>
    <w:rsid w:val="57A23F4A"/>
    <w:rsid w:val="5E6F587F"/>
    <w:rsid w:val="5F435D62"/>
    <w:rsid w:val="64061D04"/>
    <w:rsid w:val="6680153D"/>
    <w:rsid w:val="6E8475AC"/>
    <w:rsid w:val="7749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454</Words>
  <Characters>481</Characters>
  <Lines>1</Lines>
  <Paragraphs>1</Paragraphs>
  <TotalTime>1</TotalTime>
  <ScaleCrop>false</ScaleCrop>
  <LinksUpToDate>false</LinksUpToDate>
  <CharactersWithSpaces>494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木新源</cp:lastModifiedBy>
  <cp:lastPrinted>2025-04-01T08:17:00Z</cp:lastPrinted>
  <dcterms:modified xsi:type="dcterms:W3CDTF">2026-04-15T10:35:44Z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eyJoZGlkIjoiNGM3YTdkZTcwOTYxMzc4OGFhYmMyZDJiN2IyZDY1NTUiLCJ1c2VySWQiOiIxNTU5ODE1NTA1In0=</vt:lpwstr>
  </property>
  <property fmtid="{D5CDD505-2E9C-101B-9397-08002B2CF9AE}" pid="3" name="KSOProductBuildVer">
    <vt:lpwstr>2052-12.1.0.25225</vt:lpwstr>
  </property>
  <property fmtid="{D5CDD505-2E9C-101B-9397-08002B2CF9AE}" pid="4" name="ICV">
    <vt:lpwstr>41E5AF0E17F34F5A85745057CF7F9A72_13</vt:lpwstr>
  </property>
</Properties>
</file>