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安徽丰岛食品有限公司2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309BD99">
      <w:pPr>
        <w:widowControl/>
        <w:spacing w:line="400" w:lineRule="exact"/>
        <w:ind w:firstLine="560" w:firstLineChars="200"/>
        <w:jc w:val="left"/>
        <w:rPr>
          <w:rFonts w:hint="eastAsia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bidi="ar"/>
        </w:rPr>
        <w:t>丰岛控股集团创立于1993年，历经三十余年发展，成为拥有八家子公司、千余名员工的现代化农业产业集团，业务覆盖浙江、云南、湖北、安徽等核心产区，总部新昌基地占地400亩，产业实力雄厚。公司系国家首批农业产业化重点龙头企业、全国罐头行业十强；花卉出口稳居全国第一，鲜果捞为国内首创，是2024杭州亚运会官方指定水果制品。安徽丰岛食品为其全资子公司，坐落淮北杜集区，总投资 1.8 亿元，主营高端果蔬罐头，拥有内外贸资质，福利完善、平台广阔，诚邀英才加盟。</w:t>
      </w:r>
    </w:p>
    <w:p w14:paraId="4C9398C7">
      <w:pPr>
        <w:spacing w:line="40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pPr w:leftFromText="180" w:rightFromText="180" w:vertAnchor="text" w:horzAnchor="page" w:tblpX="1351" w:tblpY="116"/>
        <w:tblOverlap w:val="never"/>
        <w:tblW w:w="98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760"/>
        <w:gridCol w:w="1208"/>
        <w:gridCol w:w="5704"/>
      </w:tblGrid>
      <w:tr w14:paraId="7B9E8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175" w:type="dxa"/>
            <w:vAlign w:val="center"/>
          </w:tcPr>
          <w:p w14:paraId="2E5365F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760" w:type="dxa"/>
            <w:vAlign w:val="center"/>
          </w:tcPr>
          <w:p w14:paraId="010A13D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岗位</w:t>
            </w:r>
          </w:p>
        </w:tc>
        <w:tc>
          <w:tcPr>
            <w:tcW w:w="1208" w:type="dxa"/>
            <w:vAlign w:val="center"/>
          </w:tcPr>
          <w:p w14:paraId="2DDD4CC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需求人数</w:t>
            </w:r>
          </w:p>
        </w:tc>
        <w:tc>
          <w:tcPr>
            <w:tcW w:w="5704" w:type="dxa"/>
            <w:vAlign w:val="center"/>
          </w:tcPr>
          <w:p w14:paraId="0F522C5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需求</w:t>
            </w:r>
          </w:p>
        </w:tc>
      </w:tr>
      <w:tr w14:paraId="3DD72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175" w:type="dxa"/>
            <w:vMerge w:val="restart"/>
            <w:vAlign w:val="center"/>
          </w:tcPr>
          <w:p w14:paraId="5EAFFC3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466CB29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机修</w:t>
            </w:r>
          </w:p>
        </w:tc>
        <w:tc>
          <w:tcPr>
            <w:tcW w:w="1208" w:type="dxa"/>
            <w:vAlign w:val="center"/>
          </w:tcPr>
          <w:p w14:paraId="0EFAD49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04" w:type="dxa"/>
            <w:vAlign w:val="center"/>
          </w:tcPr>
          <w:p w14:paraId="322819E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机械维修、机电一体化等相关专业</w:t>
            </w:r>
          </w:p>
        </w:tc>
      </w:tr>
      <w:tr w14:paraId="20F3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continue"/>
            <w:vAlign w:val="center"/>
          </w:tcPr>
          <w:p w14:paraId="3BE5A4A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5BCA407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工序管理员</w:t>
            </w:r>
          </w:p>
        </w:tc>
        <w:tc>
          <w:tcPr>
            <w:tcW w:w="1208" w:type="dxa"/>
            <w:vAlign w:val="center"/>
          </w:tcPr>
          <w:p w14:paraId="2F91360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4" w:type="dxa"/>
            <w:vAlign w:val="center"/>
          </w:tcPr>
          <w:p w14:paraId="4A333FD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食品、机电等相关专业优先</w:t>
            </w:r>
          </w:p>
        </w:tc>
      </w:tr>
      <w:tr w14:paraId="3BF4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continue"/>
            <w:vAlign w:val="center"/>
          </w:tcPr>
          <w:p w14:paraId="5FE670D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3EFF091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设备管理员</w:t>
            </w:r>
          </w:p>
        </w:tc>
        <w:tc>
          <w:tcPr>
            <w:tcW w:w="1208" w:type="dxa"/>
            <w:vAlign w:val="center"/>
          </w:tcPr>
          <w:p w14:paraId="7454788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04" w:type="dxa"/>
            <w:vAlign w:val="center"/>
          </w:tcPr>
          <w:p w14:paraId="514E9A2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机械、机电一体化相关专业</w:t>
            </w:r>
          </w:p>
        </w:tc>
      </w:tr>
      <w:tr w14:paraId="358AA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restart"/>
            <w:vAlign w:val="center"/>
          </w:tcPr>
          <w:p w14:paraId="2AF0E66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职能类</w:t>
            </w:r>
          </w:p>
        </w:tc>
        <w:tc>
          <w:tcPr>
            <w:tcW w:w="1760" w:type="dxa"/>
            <w:vAlign w:val="center"/>
          </w:tcPr>
          <w:p w14:paraId="4F902A9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单证员</w:t>
            </w:r>
          </w:p>
        </w:tc>
        <w:tc>
          <w:tcPr>
            <w:tcW w:w="1208" w:type="dxa"/>
            <w:vAlign w:val="center"/>
          </w:tcPr>
          <w:p w14:paraId="72F8162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4" w:type="dxa"/>
            <w:vAlign w:val="center"/>
          </w:tcPr>
          <w:p w14:paraId="3F39B3C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国际贸易、商务英语等相关专业</w:t>
            </w:r>
          </w:p>
        </w:tc>
      </w:tr>
      <w:tr w14:paraId="03EE5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continue"/>
            <w:vAlign w:val="center"/>
          </w:tcPr>
          <w:p w14:paraId="0781CB2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7175B36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财务专员</w:t>
            </w:r>
          </w:p>
        </w:tc>
        <w:tc>
          <w:tcPr>
            <w:tcW w:w="1208" w:type="dxa"/>
            <w:vAlign w:val="center"/>
          </w:tcPr>
          <w:p w14:paraId="12B43B0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4" w:type="dxa"/>
            <w:vAlign w:val="center"/>
          </w:tcPr>
          <w:p w14:paraId="0F071DF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财务相关专业，熟悉财务流程及税务基础</w:t>
            </w:r>
          </w:p>
        </w:tc>
      </w:tr>
      <w:tr w14:paraId="5B87A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Merge w:val="continue"/>
            <w:vAlign w:val="center"/>
          </w:tcPr>
          <w:p w14:paraId="715F592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626B2AA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采购员</w:t>
            </w:r>
          </w:p>
        </w:tc>
        <w:tc>
          <w:tcPr>
            <w:tcW w:w="1208" w:type="dxa"/>
            <w:vAlign w:val="center"/>
          </w:tcPr>
          <w:p w14:paraId="719AABB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04" w:type="dxa"/>
            <w:vAlign w:val="center"/>
          </w:tcPr>
          <w:p w14:paraId="4C2E792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供应链、物流、采购管理、经管类相关专业优先</w:t>
            </w:r>
          </w:p>
        </w:tc>
      </w:tr>
    </w:tbl>
    <w:p w14:paraId="5430B4E7">
      <w:pPr>
        <w:numPr>
          <w:ilvl w:val="0"/>
          <w:numId w:val="1"/>
        </w:numPr>
        <w:spacing w:line="400" w:lineRule="exac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236169F6">
      <w:pPr>
        <w:spacing w:line="4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入职缴纳五险，公司为正式员工购买住房公积金；为非本地工作人员或因工作确需住宿的人员提供宿舍（公寓式住宿、水电费自理）；公司为员工提供用餐补贴，内部食堂价格低廉；春节、中秋、女神节等节日福利，季度生活福利、内部价格优惠福利等；内部、外部培训机会及完善的晋升体系、发展通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bookmarkStart w:id="0" w:name="_GoBack"/>
      <w:bookmarkEnd w:id="0"/>
    </w:p>
    <w:p w14:paraId="6E3C2A2E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47E09D95"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联系人：运营管理部张妤婕  19855259976（微信同号，来信请说明应聘岗位）</w:t>
      </w:r>
    </w:p>
    <w:p w14:paraId="690B6020">
      <w:pPr>
        <w:spacing w:line="400" w:lineRule="exact"/>
        <w:rPr>
          <w:rFonts w:hint="eastAsia"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地址：杜集区高岳街道现代农业产业园（青年路东，淮北理工学院南门东1KM）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40B2A3"/>
    <w:multiLevelType w:val="singleLevel"/>
    <w:tmpl w:val="5C40B2A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3B3489"/>
    <w:rsid w:val="00415CB7"/>
    <w:rsid w:val="00442800"/>
    <w:rsid w:val="004C4C87"/>
    <w:rsid w:val="005732F7"/>
    <w:rsid w:val="00623128"/>
    <w:rsid w:val="006F38C3"/>
    <w:rsid w:val="0072719E"/>
    <w:rsid w:val="008831D8"/>
    <w:rsid w:val="009C7933"/>
    <w:rsid w:val="00AC416C"/>
    <w:rsid w:val="00B378D3"/>
    <w:rsid w:val="00B44C1F"/>
    <w:rsid w:val="00BB3E2E"/>
    <w:rsid w:val="00BC3CEF"/>
    <w:rsid w:val="00C74AE6"/>
    <w:rsid w:val="00C80A21"/>
    <w:rsid w:val="00D430C9"/>
    <w:rsid w:val="00E74330"/>
    <w:rsid w:val="00F1155A"/>
    <w:rsid w:val="18AF0AE8"/>
    <w:rsid w:val="26DD6212"/>
    <w:rsid w:val="28177792"/>
    <w:rsid w:val="57926105"/>
    <w:rsid w:val="61D26EDC"/>
    <w:rsid w:val="6E6265D7"/>
    <w:rsid w:val="72D2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586</Words>
  <Characters>611</Characters>
  <Lines>28</Lines>
  <Paragraphs>32</Paragraphs>
  <TotalTime>34</TotalTime>
  <ScaleCrop>false</ScaleCrop>
  <LinksUpToDate>false</LinksUpToDate>
  <CharactersWithSpaces>615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blank-leaving</cp:lastModifiedBy>
  <cp:lastPrinted>2025-04-01T08:17:00Z</cp:lastPrinted>
  <dcterms:modified xsi:type="dcterms:W3CDTF">2026-04-17T05:15:58Z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eyJoZGlkIjoiZjVhNGJiMWVmZTg4ZjFhYWZhYWFiMzBkODkwYWRkZmUiLCJ1c2VySWQiOiIxNjQxMzQyNzkwIn0=</vt:lpwstr>
  </property>
  <property fmtid="{D5CDD505-2E9C-101B-9397-08002B2CF9AE}" pid="3" name="KSOProductBuildVer">
    <vt:lpwstr>2052-12.1.0.25865</vt:lpwstr>
  </property>
  <property fmtid="{D5CDD505-2E9C-101B-9397-08002B2CF9AE}" pid="4" name="ICV">
    <vt:lpwstr>02ED42FA68EC4B78928BA87EE0C8B05D_12</vt:lpwstr>
  </property>
</Properties>
</file>