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ind w:firstLine="88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安徽盛通宏教育咨询有限公司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026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届毕业生校园招聘简章</w:t>
      </w:r>
      <w:bookmarkStart w:id="0" w:name="_GoBack"/>
      <w:bookmarkEnd w:id="0"/>
    </w:p>
    <w:p w14:paraId="37E59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FDA9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黑体" w:eastAsia="仿宋_GB2312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盛通宏教育咨询有限公司是一家以大数据和人工智能(AI)为支撑，为深入贯彻落实习近平总书记在安徽桐城六尺巷考察时关于“人民内部矛盾要用调解的办法解决”的指示精神，在充分借鉴和学习“枫桥经验”、皖北”一杯茶”、皖中“六尺巷”及皖南"作退一步想”等我国优秀调解方法的基础之上，结合马克思主义哲学、宏观经济学、心理学、法学、证据学、讯问学及社会学等各学科的综合理论体系，努力为社会培养合格的专职和兼职金牌调解员的实训基地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黑体" w:hAnsi="黑体" w:eastAsia="黑体"/>
          <w:b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作为未来骨干教师培养，覆盖心理学、讯问学、证据学、教育学、逻辑学、管理学、法学等学科，入职后先从助教岗位起步，通过1-2个月的系统培训后逐步独立授课。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5000一12000，底薪5k，五险一金，双休+法休，全勤奖，节日福利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color w:val="auto"/>
          <w:sz w:val="28"/>
          <w:szCs w:val="28"/>
        </w:rPr>
        <w:t>团建活动等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武老师 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15665448058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FF0000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安徽省合肥市瑶海区新鼎明创新创业基地6楼602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11D61A5"/>
    <w:rsid w:val="04932CE9"/>
    <w:rsid w:val="2641214D"/>
    <w:rsid w:val="4F1162B1"/>
    <w:rsid w:val="530321CE"/>
    <w:rsid w:val="542C5DDA"/>
    <w:rsid w:val="6B451364"/>
    <w:rsid w:val="6BCA55DD"/>
    <w:rsid w:val="7707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424</Characters>
  <Lines>1</Lines>
  <Paragraphs>1</Paragraphs>
  <TotalTime>48</TotalTime>
  <ScaleCrop>false</ScaleCrop>
  <LinksUpToDate>false</LinksUpToDate>
  <CharactersWithSpaces>425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摆烂有益长胖</cp:lastModifiedBy>
  <cp:lastPrinted>2025-04-01T08:17:00Z</cp:lastPrinted>
  <dcterms:modified xsi:type="dcterms:W3CDTF">2026-04-16T11:22:59Z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eyJoZGlkIjoiMzEwNTM5NzYwMDRjMzkwZTVkZjY2ODkwMGIxNGU0OTUiLCJ1c2VySWQiOiIxNjQyMDc5MTEzIn0=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E1E877F390A94E3B8030B1EDA44F800D_12</vt:lpwstr>
  </property>
</Properties>
</file>