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  <w:lang w:eastAsia="zh-CN"/>
        </w:rPr>
        <w:t>合肥逐之梦信息技术有限公司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2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026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届毕业生校园招聘简章</w:t>
      </w:r>
      <w:bookmarkStart w:id="0" w:name="_GoBack"/>
      <w:bookmarkEnd w:id="0"/>
    </w:p>
    <w:p w14:paraId="37E59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1917DF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本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公司是一家聚焦企业服务领域的专业机构，深耕安徽省市场并以省会合肥为核心业务阵地，为通讯行业提供优质线下推广宣传服务,公司当前已与中国联通建立深度合作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核心围绕“提速降费"政策开展市场普及与落地推广工作，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团队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不仅以“打造一流的战略营销服务平台”为企业发展愿景，更致力于构建"个人蜕变成企业家的创业孵化器”，在为合作伙伴创造价值的同时，为团队成员提供成长与创业的优质土壤。</w:t>
      </w:r>
    </w:p>
    <w:p w14:paraId="4C939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582E26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1.应届实习生(20名)4000-6000元/月</w:t>
      </w:r>
    </w:p>
    <w:p w14:paraId="12705C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2.储备干部(5名)5000-8000元/月</w:t>
      </w:r>
    </w:p>
    <w:p w14:paraId="54525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3.运营助理(8名)5000-7000元/月</w:t>
      </w:r>
    </w:p>
    <w:p w14:paraId="0CF6C5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4.联通网格员(20名)6000-8000元/月</w:t>
      </w:r>
    </w:p>
    <w:p w14:paraId="165815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5.财务助理(2名)3000-4000元/月</w:t>
      </w:r>
    </w:p>
    <w:p w14:paraId="5E7C41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6.行政人事(2名)3000-4000元/月</w:t>
      </w:r>
    </w:p>
    <w:p w14:paraId="06A837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要求：有较强的适应能力和对新事物接受能力，团队合作意识和较强学习能力，对团队管理有意向者、退伍军人、学生干部优先。</w:t>
      </w:r>
    </w:p>
    <w:p w14:paraId="7A7140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三，福利待遇</w:t>
      </w:r>
    </w:p>
    <w:p w14:paraId="30EE7D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实习期早八晚六不加班，免费提供宿舍，实习期底薪5000，综合工资7000-8000，转正后缴纳五险。</w:t>
      </w:r>
    </w:p>
    <w:p w14:paraId="6E3C2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99043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eastAsia="zh-CN"/>
        </w:rPr>
        <w:t>仇德坤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18555017717</w:t>
      </w:r>
    </w:p>
    <w:p w14:paraId="690B6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eastAsia="zh-CN"/>
        </w:rPr>
        <w:t>安徽省合肥市包河区</w:t>
      </w:r>
      <w:r>
        <w:rPr>
          <w:rFonts w:hint="eastAsia" w:ascii="宋体" w:hAnsi="宋体" w:eastAsia="宋体"/>
          <w:sz w:val="28"/>
          <w:szCs w:val="28"/>
        </w:rPr>
        <w:t>恒兴广场A座2303室</w:t>
      </w:r>
    </w:p>
    <w:p w14:paraId="6ED683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125E1CC2"/>
    <w:rsid w:val="1D785121"/>
    <w:rsid w:val="47FE3661"/>
    <w:rsid w:val="639E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428</Words>
  <Characters>523</Characters>
  <Lines>1</Lines>
  <Paragraphs>1</Paragraphs>
  <TotalTime>12</TotalTime>
  <ScaleCrop>false</ScaleCrop>
  <LinksUpToDate>false</LinksUpToDate>
  <CharactersWithSpaces>524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摆烂有益长胖</cp:lastModifiedBy>
  <cp:lastPrinted>2025-04-01T08:17:00Z</cp:lastPrinted>
  <dcterms:modified xsi:type="dcterms:W3CDTF">2026-04-16T11:20:59Z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eyJoZGlkIjoiMzEwNTM5NzYwMDRjMzkwZTVkZjY2ODkwMGIxNGU0OTUiLCJ1c2VySWQiOiIxNjQyMDc5MTEzIn0=</vt:lpwstr>
  </property>
  <property fmtid="{D5CDD505-2E9C-101B-9397-08002B2CF9AE}" pid="3" name="KSOProductBuildVer">
    <vt:lpwstr>2052-12.1.0.25225</vt:lpwstr>
  </property>
  <property fmtid="{D5CDD505-2E9C-101B-9397-08002B2CF9AE}" pid="4" name="ICV">
    <vt:lpwstr>E3B482AE963A48C1BF8FAB0381894AED_13</vt:lpwstr>
  </property>
</Properties>
</file>