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2BE40">
      <w:pPr>
        <w:spacing w:beforeLines="100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安徽美诺华药物化学有限公司2026届毕业生校园招聘简章</w:t>
      </w:r>
    </w:p>
    <w:p w14:paraId="6811574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  <w:bookmarkStart w:id="0" w:name="_GoBack"/>
      <w:bookmarkEnd w:id="0"/>
    </w:p>
    <w:p w14:paraId="5E7DD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安徽美诺华药物化学有限公司地处 苏、浙、皖 三省交界处的安徽广德经济开发区。是美诺华集团（股票代码：603538）的核心企业。公司始建于2004年7月13日，总投资8亿元，公司占地145000平方米，现有职工560余人，其中专科以上科技人才占50%。</w:t>
      </w:r>
    </w:p>
    <w:p w14:paraId="2B73B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40" w:lineRule="exact"/>
        <w:ind w:firstLine="560" w:firstLineChars="200"/>
        <w:textAlignment w:val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目前公司主导产品为医药中间体和原料药涉及降血脂、降血压等均属于高新技术产品领域且拥有自主核心知识产权，发明专利11项，实用新型专利10项，市场遍及欧美及世界多地。</w:t>
      </w:r>
    </w:p>
    <w:p w14:paraId="6B857FC9">
      <w:pPr>
        <w:spacing w:line="36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二、招聘岗位</w:t>
      </w:r>
    </w:p>
    <w:tbl>
      <w:tblPr>
        <w:tblStyle w:val="4"/>
        <w:tblpPr w:leftFromText="180" w:rightFromText="180" w:vertAnchor="text" w:horzAnchor="margin" w:tblpXSpec="center" w:tblpY="194"/>
        <w:tblW w:w="83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1186"/>
        <w:gridCol w:w="1837"/>
        <w:gridCol w:w="3659"/>
      </w:tblGrid>
      <w:tr w14:paraId="02C79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1CC5529F">
            <w:pPr>
              <w:spacing w:line="36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岗位名称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49D24B18">
            <w:pPr>
              <w:spacing w:line="36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需求</w:t>
            </w:r>
          </w:p>
          <w:p w14:paraId="5C1C2B29">
            <w:pPr>
              <w:spacing w:line="36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人数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54E91FC">
            <w:pPr>
              <w:spacing w:line="36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学历</w:t>
            </w:r>
          </w:p>
          <w:p w14:paraId="7300EA3A">
            <w:pPr>
              <w:spacing w:line="36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要求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 w14:paraId="7AC03F36">
            <w:pPr>
              <w:spacing w:line="36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专业要求</w:t>
            </w:r>
          </w:p>
        </w:tc>
      </w:tr>
      <w:tr w14:paraId="7A211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C261F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研发实验员</w:t>
            </w:r>
          </w:p>
          <w:p w14:paraId="129EF4F4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生产技术员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8ECFA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3A48C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本科及以上学历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32031">
            <w:pPr>
              <w:spacing w:line="30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制药工程、化学工程与工艺、应用化学、化学等医药化工类相关专业</w:t>
            </w:r>
          </w:p>
        </w:tc>
      </w:tr>
      <w:tr w14:paraId="5B977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EC365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产品QA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99EF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A4A84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本科及以上学历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31C89">
            <w:pPr>
              <w:spacing w:line="30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制药工程、药学、化学工程与工艺、应用化学、化学等医药化工类相关专业</w:t>
            </w:r>
          </w:p>
        </w:tc>
      </w:tr>
      <w:tr w14:paraId="7507C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9D0CA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生产管培生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9B78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66F1C">
            <w:pPr>
              <w:spacing w:line="30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本科及以上学历</w:t>
            </w:r>
          </w:p>
        </w:tc>
        <w:tc>
          <w:tcPr>
            <w:tcW w:w="36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4F89">
            <w:pPr>
              <w:spacing w:line="30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制药工程、化学工程与工艺、应用化学、化学等医药化工类相关专业</w:t>
            </w:r>
          </w:p>
        </w:tc>
      </w:tr>
    </w:tbl>
    <w:p w14:paraId="572E79B2">
      <w:pPr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三、福利待遇</w:t>
      </w:r>
    </w:p>
    <w:p w14:paraId="1195C9C7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firstLineChars="0"/>
        <w:textAlignment w:val="auto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b/>
          <w:sz w:val="28"/>
          <w:szCs w:val="28"/>
        </w:rPr>
        <w:t>薪资：</w:t>
      </w:r>
      <w:r>
        <w:rPr>
          <w:rFonts w:hint="eastAsia" w:ascii="宋体" w:hAnsi="宋体" w:cs="Arial"/>
          <w:sz w:val="28"/>
          <w:szCs w:val="28"/>
        </w:rPr>
        <w:t>本科：7-9W/年，硕士研究生：8-12W/年；</w:t>
      </w:r>
    </w:p>
    <w:p w14:paraId="44F7AE13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firstLineChars="0"/>
        <w:textAlignment w:val="auto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b/>
          <w:sz w:val="28"/>
          <w:szCs w:val="28"/>
        </w:rPr>
        <w:t>考核奖金/福利卡：</w:t>
      </w:r>
      <w:r>
        <w:rPr>
          <w:rFonts w:hint="eastAsia" w:ascii="宋体" w:hAnsi="宋体" w:cs="Arial"/>
          <w:sz w:val="28"/>
          <w:szCs w:val="28"/>
        </w:rPr>
        <w:t>每月/季度进行绩效考核</w:t>
      </w:r>
      <w:r>
        <w:rPr>
          <w:rFonts w:hint="eastAsia" w:ascii="宋体" w:hAnsi="宋体" w:cs="Arial"/>
          <w:b/>
          <w:sz w:val="28"/>
          <w:szCs w:val="28"/>
        </w:rPr>
        <w:t>；</w:t>
      </w:r>
      <w:r>
        <w:rPr>
          <w:rFonts w:hint="eastAsia" w:ascii="宋体" w:hAnsi="宋体" w:cs="Arial"/>
          <w:sz w:val="28"/>
          <w:szCs w:val="28"/>
        </w:rPr>
        <w:t>转正后每月享受超市福利卡；</w:t>
      </w:r>
    </w:p>
    <w:p w14:paraId="530B2599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firstLineChars="0"/>
        <w:textAlignment w:val="auto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b/>
          <w:sz w:val="28"/>
          <w:szCs w:val="28"/>
        </w:rPr>
        <w:t>五险一金：</w:t>
      </w:r>
      <w:r>
        <w:rPr>
          <w:rFonts w:hint="eastAsia" w:ascii="宋体" w:hAnsi="宋体" w:cs="Arial"/>
          <w:sz w:val="28"/>
          <w:szCs w:val="28"/>
        </w:rPr>
        <w:t>养老、医疗、失业、工伤、生育、住房公积金；</w:t>
      </w:r>
    </w:p>
    <w:p w14:paraId="6DCAEB47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firstLineChars="0"/>
        <w:textAlignment w:val="auto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b/>
          <w:sz w:val="28"/>
          <w:szCs w:val="28"/>
        </w:rPr>
        <w:t>食宿方面：</w:t>
      </w:r>
      <w:r>
        <w:rPr>
          <w:rFonts w:hint="eastAsia" w:ascii="宋体" w:hAnsi="宋体" w:cs="Arial"/>
          <w:sz w:val="28"/>
          <w:szCs w:val="28"/>
        </w:rPr>
        <w:t>公司配有员工食堂，享受营养伙食补贴；公司为所有员工提供住宿（2-3人/间），配有单独卫生间、热水器、空调等；</w:t>
      </w:r>
    </w:p>
    <w:p w14:paraId="0E5DC60B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firstLineChars="0"/>
        <w:textAlignment w:val="auto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b/>
          <w:sz w:val="28"/>
          <w:szCs w:val="28"/>
        </w:rPr>
        <w:t>人性化福利：</w:t>
      </w:r>
      <w:r>
        <w:rPr>
          <w:rFonts w:hint="eastAsia" w:ascii="宋体" w:hAnsi="宋体" w:cs="Arial"/>
          <w:sz w:val="28"/>
          <w:szCs w:val="28"/>
        </w:rPr>
        <w:t>为员工提供生日购物卡，员工添丁祝福等、每年组织员工健康体检；</w:t>
      </w:r>
    </w:p>
    <w:p w14:paraId="4456F2B9">
      <w:pPr>
        <w:pStyle w:val="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firstLine="420" w:firstLineChars="0"/>
        <w:textAlignment w:val="auto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b/>
          <w:sz w:val="28"/>
          <w:szCs w:val="28"/>
        </w:rPr>
        <w:t>人才激励制度：</w:t>
      </w:r>
      <w:r>
        <w:rPr>
          <w:rFonts w:hint="eastAsia" w:ascii="宋体" w:hAnsi="宋体" w:cs="Arial"/>
          <w:sz w:val="28"/>
          <w:szCs w:val="28"/>
        </w:rPr>
        <w:t>年度评优、总裁特别奖、工匠奖、伯乐奖、美诺华之星评选、股权激励等；</w:t>
      </w:r>
    </w:p>
    <w:p w14:paraId="77C49A3E">
      <w:pPr>
        <w:spacing w:line="34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四、联系方式</w:t>
      </w:r>
    </w:p>
    <w:p w14:paraId="05461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联系人：李经理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 xml:space="preserve">  电话：15956307981</w:t>
      </w:r>
    </w:p>
    <w:p w14:paraId="49D82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地址：安徽省广德市广德经济开发区中山路125号</w:t>
      </w:r>
    </w:p>
    <w:sectPr>
      <w:pgSz w:w="11906" w:h="16838"/>
      <w:pgMar w:top="993" w:right="1416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699479"/>
    <w:multiLevelType w:val="multilevel"/>
    <w:tmpl w:val="FD69947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C36"/>
    <w:rsid w:val="00010080"/>
    <w:rsid w:val="00131C36"/>
    <w:rsid w:val="0015605C"/>
    <w:rsid w:val="001F264C"/>
    <w:rsid w:val="002C7913"/>
    <w:rsid w:val="0040174A"/>
    <w:rsid w:val="00415CB7"/>
    <w:rsid w:val="00442800"/>
    <w:rsid w:val="004C4C87"/>
    <w:rsid w:val="005732F7"/>
    <w:rsid w:val="00623128"/>
    <w:rsid w:val="006F38C3"/>
    <w:rsid w:val="0072719E"/>
    <w:rsid w:val="008831D8"/>
    <w:rsid w:val="008E580C"/>
    <w:rsid w:val="009D0AB7"/>
    <w:rsid w:val="00AF0ED3"/>
    <w:rsid w:val="00B378D3"/>
    <w:rsid w:val="00B44C1F"/>
    <w:rsid w:val="00BB3E2E"/>
    <w:rsid w:val="00C74AE6"/>
    <w:rsid w:val="00C80A21"/>
    <w:rsid w:val="00D565CC"/>
    <w:rsid w:val="00D82F59"/>
    <w:rsid w:val="00E74330"/>
    <w:rsid w:val="00F07145"/>
    <w:rsid w:val="0A9E73DC"/>
    <w:rsid w:val="11E14926"/>
    <w:rsid w:val="5D42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msolistparagraph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626</Words>
  <Characters>673</Characters>
  <Lines>5</Lines>
  <Paragraphs>1</Paragraphs>
  <TotalTime>6</TotalTime>
  <ScaleCrop>false</ScaleCrop>
  <LinksUpToDate>false</LinksUpToDate>
  <CharactersWithSpaces>678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2026-04-15T02:54:00Z</dcterms:created>
  <dc:creator>赵冠军</dc:creator>
  <cp:lastModifiedBy>摆烂有益长胖</cp:lastModifiedBy>
  <cp:lastPrinted>2025-04-01T08:17:00Z</cp:lastPrinted>
  <dcterms:modified xsi:type="dcterms:W3CDTF">2026-04-16T11:27:09Z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eyJoZGlkIjoiMzEwNTM5NzYwMDRjMzkwZTVkZjY2ODkwMGIxNGU0OTUiLCJ1c2VySWQiOiIxNjQyMDc5MTEzIn0=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71CA4C276B8A4E41B8A418B5BDB1ED6A_13</vt:lpwstr>
  </property>
</Properties>
</file>