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700"/>
        <w:jc w:val="left"/>
        <w:rPr>
          <w:rFonts w:hint="eastAsia" w:ascii="仿宋" w:hAnsi="仿宋" w:eastAsia="仿宋" w:cs="仿宋"/>
          <w:b/>
          <w:bCs/>
          <w:sz w:val="32"/>
          <w:szCs w:val="40"/>
          <w:lang w:val="en-US" w:eastAsia="zh-CN"/>
        </w:rPr>
      </w:pPr>
      <w:r>
        <w:rPr>
          <w:rFonts w:hint="eastAsia" w:ascii="黑体" w:hAnsi="黑体" w:eastAsia="黑体" w:cs="黑体"/>
          <w:b/>
          <w:bCs/>
          <w:sz w:val="36"/>
          <w:szCs w:val="44"/>
          <w:lang w:val="en-US" w:eastAsia="zh-CN"/>
        </w:rPr>
        <w:t>新站高新区区情介绍</w:t>
      </w:r>
    </w:p>
    <w:p>
      <w:pPr>
        <w:ind w:firstLine="643" w:firstLineChars="200"/>
        <w:jc w:val="center"/>
        <w:rPr>
          <w:rFonts w:hint="default" w:ascii="仿宋" w:hAnsi="仿宋" w:eastAsia="仿宋" w:cs="仿宋"/>
          <w:b/>
          <w:bCs/>
          <w:sz w:val="32"/>
          <w:szCs w:val="40"/>
          <w:lang w:val="en-US" w:eastAsia="zh-CN"/>
        </w:rPr>
      </w:pPr>
    </w:p>
    <w:p>
      <w:pPr>
        <w:ind w:firstLine="640" w:firstLineChars="200"/>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lang w:val="en-US" w:eastAsia="zh-CN"/>
        </w:rPr>
        <w:t>安徽</w:t>
      </w:r>
      <w:r>
        <w:rPr>
          <w:rFonts w:hint="eastAsia" w:ascii="方正仿宋_GB2312" w:hAnsi="方正仿宋_GB2312" w:eastAsia="方正仿宋_GB2312" w:cs="方正仿宋_GB2312"/>
          <w:sz w:val="32"/>
          <w:szCs w:val="40"/>
        </w:rPr>
        <w:t>新站高新技术产业开发区（原合肥新站综合开发试验区），简称新站高新区。位于合肥市城区东北部，是合肥市构建“中心引领、两翼齐飞、多极支撑、岭湖辉映、六带协同”空间发展战略的重要组成部分。1992年与合肥新火车站同步开工建设，1995年被安徽省政府正式批准为省级开发区，1996年被国家建设部列为全国首家城市综合开发试验区，2016年6月经安徽省政府批准正式更名为合肥新站高新技术产业开发区。现辖磨店、七里塘、瑶海、三十头、站北五个社区，面积约204.73平方公里，常住人口50余万。</w:t>
      </w:r>
    </w:p>
    <w:p>
      <w:pPr>
        <w:ind w:firstLine="640" w:firstLineChars="200"/>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三十年来，新站高新区先后经历四次区划调整，土地面积扩大19倍。近十年来，常住人口增速居全市第一，是合肥市净流入人口最多、最快的区域。先后经历多次转型发展：第一次是2003-2006年由商贸流通为主向工业化转型，第二次是从2008年开始由传统工业向战略性新兴产业转型，当前正由单一的产业功能区向科教产城深度融合发展的综合性新城区迈进。</w:t>
      </w:r>
    </w:p>
    <w:p>
      <w:pPr>
        <w:ind w:firstLine="640" w:firstLineChars="200"/>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近十年来，新站高新区坚持“工业发展主引擎、创新发展新高地”的战略定位，聚焦“芯屏汽合”产业发展方向，奋力推进园区经济社会高质量发展。产业特色鲜明，形成了新型显示、集成电路、高端装备制造、新能源汽车四大主导产业集群，先后引进了京东方、维信诺、晶合、彩虹、欣奕华、惠科、三利谱等核心项目以及包括世界500强法液空、住友化学、康宁等一大批配套项目。园区产业核心竞争力、规模效应和积聚效应逐步增强，新型显示产业面板产线规模国内领先，并以产业分类排名第一获评国家级新型显示产业集群；集成电路初步形成以晶合、新汇成、奕斯伟等重点企业为核心的产业内部微循环。先后荣获“国家新型工业化产业示范基地”“国家科技兴贸创新基地”“国家级产城融合示范区”“安徽省创新型园区”等荣誉称号。2020、2021年在全省开发区综合考核评价中均排名第四。高教资源丰富，拥有全省面积最大、入驻院校最多、集聚程度最高的高等职业教育基地，汇聚了安徽中医药大学、安职院等</w:t>
      </w:r>
      <w:r>
        <w:rPr>
          <w:rFonts w:hint="eastAsia" w:ascii="方正仿宋_GB2312" w:hAnsi="方正仿宋_GB2312" w:eastAsia="方正仿宋_GB2312" w:cs="方正仿宋_GB2312"/>
          <w:sz w:val="32"/>
          <w:szCs w:val="40"/>
          <w:lang w:val="en-US" w:eastAsia="zh-CN"/>
        </w:rPr>
        <w:t>30</w:t>
      </w:r>
      <w:r>
        <w:rPr>
          <w:rFonts w:hint="eastAsia" w:ascii="方正仿宋_GB2312" w:hAnsi="方正仿宋_GB2312" w:eastAsia="方正仿宋_GB2312" w:cs="方正仿宋_GB2312"/>
          <w:sz w:val="32"/>
          <w:szCs w:val="40"/>
        </w:rPr>
        <w:t>所院校</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其中综合类本科院校</w:t>
      </w:r>
      <w:r>
        <w:rPr>
          <w:rFonts w:hint="eastAsia" w:ascii="方正仿宋_GB2312" w:hAnsi="方正仿宋_GB2312" w:eastAsia="方正仿宋_GB2312" w:cs="方正仿宋_GB2312"/>
          <w:sz w:val="32"/>
          <w:szCs w:val="40"/>
          <w:lang w:val="en-US" w:eastAsia="zh-CN"/>
        </w:rPr>
        <w:t>4</w:t>
      </w:r>
      <w:r>
        <w:rPr>
          <w:rFonts w:hint="eastAsia" w:ascii="方正仿宋_GB2312" w:hAnsi="方正仿宋_GB2312" w:eastAsia="方正仿宋_GB2312" w:cs="方正仿宋_GB2312"/>
          <w:sz w:val="32"/>
          <w:szCs w:val="40"/>
        </w:rPr>
        <w:t>所</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专科1所，</w:t>
      </w:r>
      <w:r>
        <w:rPr>
          <w:rFonts w:hint="eastAsia" w:ascii="方正仿宋_GB2312" w:hAnsi="方正仿宋_GB2312" w:eastAsia="方正仿宋_GB2312" w:cs="方正仿宋_GB2312"/>
          <w:sz w:val="32"/>
          <w:szCs w:val="40"/>
        </w:rPr>
        <w:t>高职</w:t>
      </w:r>
      <w:r>
        <w:rPr>
          <w:rFonts w:hint="eastAsia" w:ascii="方正仿宋_GB2312" w:hAnsi="方正仿宋_GB2312" w:eastAsia="方正仿宋_GB2312" w:cs="方正仿宋_GB2312"/>
          <w:sz w:val="32"/>
          <w:szCs w:val="40"/>
          <w:lang w:val="en-US" w:eastAsia="zh-CN"/>
        </w:rPr>
        <w:t>6</w:t>
      </w:r>
      <w:r>
        <w:rPr>
          <w:rFonts w:hint="eastAsia" w:ascii="方正仿宋_GB2312" w:hAnsi="方正仿宋_GB2312" w:eastAsia="方正仿宋_GB2312" w:cs="方正仿宋_GB2312"/>
          <w:sz w:val="32"/>
          <w:szCs w:val="40"/>
        </w:rPr>
        <w:t>所</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中职10</w:t>
      </w:r>
      <w:r>
        <w:rPr>
          <w:rFonts w:hint="eastAsia" w:ascii="方正仿宋_GB2312" w:hAnsi="方正仿宋_GB2312" w:eastAsia="方正仿宋_GB2312" w:cs="方正仿宋_GB2312"/>
          <w:sz w:val="32"/>
          <w:szCs w:val="40"/>
        </w:rPr>
        <w:t>所</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lang w:val="en-US" w:eastAsia="zh-CN"/>
        </w:rPr>
        <w:t>技工学校9</w:t>
      </w:r>
      <w:r>
        <w:rPr>
          <w:rFonts w:hint="eastAsia" w:ascii="方正仿宋_GB2312" w:hAnsi="方正仿宋_GB2312" w:eastAsia="方正仿宋_GB2312" w:cs="方正仿宋_GB2312"/>
          <w:sz w:val="32"/>
          <w:szCs w:val="40"/>
        </w:rPr>
        <w:t>所</w:t>
      </w:r>
      <w:r>
        <w:rPr>
          <w:rFonts w:hint="eastAsia" w:ascii="方正仿宋_GB2312" w:hAnsi="方正仿宋_GB2312" w:eastAsia="方正仿宋_GB2312" w:cs="方正仿宋_GB2312"/>
          <w:sz w:val="32"/>
          <w:szCs w:val="40"/>
          <w:lang w:eastAsia="zh-CN"/>
        </w:rPr>
        <w:t>）</w:t>
      </w:r>
      <w:r>
        <w:rPr>
          <w:rFonts w:hint="eastAsia" w:ascii="方正仿宋_GB2312" w:hAnsi="方正仿宋_GB2312" w:eastAsia="方正仿宋_GB2312" w:cs="方正仿宋_GB2312"/>
          <w:sz w:val="32"/>
          <w:szCs w:val="40"/>
        </w:rPr>
        <w:t>，在校师生规模近18万人，</w:t>
      </w:r>
      <w:r>
        <w:rPr>
          <w:rFonts w:hint="eastAsia" w:ascii="方正仿宋_GB2312" w:hAnsi="方正仿宋_GB2312" w:eastAsia="方正仿宋_GB2312" w:cs="方正仿宋_GB2312"/>
          <w:sz w:val="32"/>
          <w:szCs w:val="40"/>
          <w:lang w:val="en-US" w:eastAsia="zh-CN"/>
        </w:rPr>
        <w:t>2022年毕业生超过5万人，</w:t>
      </w:r>
      <w:r>
        <w:rPr>
          <w:rFonts w:hint="eastAsia" w:ascii="方正仿宋_GB2312" w:hAnsi="方正仿宋_GB2312" w:eastAsia="方正仿宋_GB2312" w:cs="方正仿宋_GB2312"/>
          <w:sz w:val="32"/>
          <w:szCs w:val="40"/>
        </w:rPr>
        <w:t>构建起覆盖中职、高职、应用型本科高校为一体的现代职业教育体系。立足主导产业创新发展需求，创新校企合作方式，推进企业技术、资金优势与院校人才培养的全方位融入，助力产教融合发展。园区建成全省首个综合保税区—合肥综合保税区，是合肥市乃至安徽省重要的外向型经济平台，综合评估位居中西部地区前列。</w:t>
      </w:r>
    </w:p>
    <w:p>
      <w:pPr>
        <w:ind w:firstLine="643" w:firstLineChars="200"/>
        <w:rPr>
          <w:rFonts w:hint="eastAsia" w:ascii="方正仿宋_GB2312" w:hAnsi="方正仿宋_GB2312" w:eastAsia="方正仿宋_GB2312" w:cs="方正仿宋_GB2312"/>
          <w:b/>
          <w:bCs/>
          <w:sz w:val="32"/>
          <w:szCs w:val="40"/>
        </w:rPr>
      </w:pPr>
      <w:r>
        <w:rPr>
          <w:rFonts w:hint="eastAsia" w:ascii="方正仿宋_GB2312" w:hAnsi="方正仿宋_GB2312" w:eastAsia="方正仿宋_GB2312" w:cs="方正仿宋_GB2312"/>
          <w:b/>
          <w:bCs/>
          <w:sz w:val="32"/>
          <w:szCs w:val="40"/>
        </w:rPr>
        <w:t>产业发展情况</w:t>
      </w:r>
    </w:p>
    <w:p>
      <w:pPr>
        <w:ind w:firstLine="640" w:firstLineChars="200"/>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集成电路。已成为全国集成电路产业发展的重要战略布局区域。围绕晶合12英寸晶圆制造、汇成科技12英寸金凸块封测、颀中封测基地、化合物射频芯片制造等核心制造项目，先后引入至纯晶圆再生、新阳电子材料、台湾瑞昱固态硬盘主控芯片设计、台湾奕力触控和显示芯片设计、集成电路用大硅片、X射线传感器、电子特气等一批重要配套项目落户，形成了从IC设计、关键材料设备、核心制造到封装测试、终端应用的完备产业链条。</w:t>
      </w:r>
    </w:p>
    <w:p>
      <w:pPr>
        <w:ind w:firstLine="640" w:firstLineChars="200"/>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新型显示。拥有京东方6代线、8.5代线、10.5代线，维信诺AMOLED 柔性显示、视涯硅基OLED项目，并引进美国康宁、法国液化空气等显示产业链企业近百家，累计完成投资超1400亿元，形成了涵盖面板、模组、装备、基板玻璃、光学膜、偏光片、导光板、显示光源、电子化学品、大宗气体、整机生产等完整产业链，实现了“从砂子到整机”产业生态整体布局，产业整体规模、创新能力、本地化配套水平领跑全国。</w:t>
      </w:r>
    </w:p>
    <w:p>
      <w:pPr>
        <w:ind w:firstLine="640" w:firstLineChars="200"/>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新能源汽车产业。依托合肥市新能源汽车发展优势，积极发展新能源汽车动力总成和新能源汽车核心零部件产业方向。国轩20GWH动力电池项目、巡鹰2GWH动力电池及8GW电池模组项目、锂电池隔膜项目相继开工。</w:t>
      </w:r>
    </w:p>
    <w:p>
      <w:pPr>
        <w:ind w:firstLine="640" w:firstLineChars="200"/>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rPr>
        <w:t>现代服务业。拥有安徽省高教基地，入驻院校20所，在校学生近20万人，同时，引进康桥国际学校、京东方国际数字医院、招商奥体中心、国家级孵化器等重点项目，拥有万科、保利、旭辉等商业地产。围绕少荃湖片区，积极打造高端城市片区。</w:t>
      </w:r>
    </w:p>
    <w:p>
      <w:pPr>
        <w:rPr>
          <w:rFonts w:hint="eastAsia" w:ascii="方正仿宋_GB2312" w:hAnsi="方正仿宋_GB2312" w:eastAsia="方正仿宋_GB2312" w:cs="方正仿宋_GB2312"/>
          <w:sz w:val="32"/>
          <w:szCs w:val="40"/>
        </w:rPr>
      </w:pPr>
      <w:r>
        <w:rPr>
          <w:rFonts w:hint="eastAsia" w:ascii="方正仿宋_GB2312" w:hAnsi="方正仿宋_GB2312" w:eastAsia="方正仿宋_GB2312" w:cs="方正仿宋_GB2312"/>
          <w:sz w:val="32"/>
          <w:szCs w:val="40"/>
          <w:lang w:val="en-US" w:eastAsia="zh-CN"/>
        </w:rPr>
        <w:t xml:space="preserve">    </w:t>
      </w:r>
      <w:r>
        <w:rPr>
          <w:rFonts w:hint="eastAsia" w:ascii="方正仿宋_GB2312" w:hAnsi="方正仿宋_GB2312" w:eastAsia="方正仿宋_GB2312" w:cs="方正仿宋_GB2312"/>
          <w:sz w:val="32"/>
          <w:szCs w:val="40"/>
        </w:rPr>
        <w:t>“十四五”</w:t>
      </w:r>
      <w:r>
        <w:rPr>
          <w:rFonts w:hint="eastAsia" w:ascii="方正仿宋_GB2312" w:hAnsi="方正仿宋_GB2312" w:eastAsia="方正仿宋_GB2312" w:cs="方正仿宋_GB2312"/>
          <w:sz w:val="32"/>
          <w:szCs w:val="40"/>
          <w:lang w:val="en-US" w:eastAsia="zh-CN"/>
        </w:rPr>
        <w:t>期间</w:t>
      </w:r>
      <w:r>
        <w:rPr>
          <w:rFonts w:hint="eastAsia" w:ascii="方正仿宋_GB2312" w:hAnsi="方正仿宋_GB2312" w:eastAsia="方正仿宋_GB2312" w:cs="方正仿宋_GB2312"/>
          <w:sz w:val="32"/>
          <w:szCs w:val="40"/>
        </w:rPr>
        <w:t>，新站高新区将紧紧围绕“合肥东北翼发展主引擎”定位，着力谱写“芯屏汽合”华丽篇章，倾力打造具有国际影响力、竞争力的新型显示和集成电路特色产业园区，全面创建国内一流水平高新技术产业开发区，奋力迈进“千亿产业园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IwMTQ4MmI0Y2RiMDVhNDFhYjNkZmYyN2JhMjkifQ=="/>
  </w:docVars>
  <w:rsids>
    <w:rsidRoot w:val="5C870B4C"/>
    <w:rsid w:val="5C870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2023-03-08T11:53:00Z</dcterms:created>
  <dc:creator>米开朗琪罗</dc:creator>
  <cp:lastModifiedBy>米开朗琪罗</cp:lastModifiedBy>
  <dcterms:modified xsi:type="dcterms:W3CDTF">2023-03-08T11:53:59Z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C31F5E8E60384D838F835A05EFFB9761</vt:lpwstr>
  </property>
</Properties>
</file>