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900" w:firstLineChars="300"/>
        <w:rPr>
          <w:rFonts w:ascii="黑体" w:eastAsia="黑体"/>
          <w:sz w:val="24"/>
          <w:szCs w:val="24"/>
        </w:rPr>
      </w:pPr>
      <w:r>
        <w:rPr>
          <w:rFonts w:hint="eastAsia" w:ascii="黑体" w:eastAsia="黑体"/>
          <w:sz w:val="30"/>
          <w:szCs w:val="30"/>
        </w:rPr>
        <w:t>芜湖市情简介</w:t>
      </w:r>
    </w:p>
    <w:p>
      <w:pPr>
        <w:keepNext w:val="0"/>
        <w:keepLines w:val="0"/>
        <w:pageBreakBefore w:val="0"/>
        <w:kinsoku/>
        <w:wordWrap/>
        <w:topLinePunct w:val="0"/>
        <w:autoSpaceDE/>
        <w:autoSpaceDN/>
        <w:bidi w:val="0"/>
        <w:adjustRightInd/>
        <w:snapToGrid/>
        <w:spacing w:line="400" w:lineRule="exact"/>
        <w:ind w:firstLine="1680" w:firstLineChars="700"/>
        <w:textAlignment w:val="auto"/>
        <w:rPr>
          <w:rFonts w:ascii="仿宋_GB2312" w:eastAsia="仿宋_GB2312"/>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641"/>
        <w:jc w:val="both"/>
        <w:textAlignment w:val="auto"/>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芜湖，古称</w:t>
      </w:r>
      <w:r>
        <w:rPr>
          <w:rFonts w:hint="default" w:ascii="仿宋_GB2312" w:hAnsi="Calibri" w:eastAsia="仿宋_GB2312" w:cs="宋体"/>
          <w:color w:val="000000" w:themeColor="text1"/>
          <w:kern w:val="0"/>
          <w:sz w:val="24"/>
          <w:szCs w:val="24"/>
          <w:highlight w:val="none"/>
          <w:lang w:val="en-US" w:eastAsia="zh-CN" w:bidi="ar-SA"/>
          <w14:textFill>
            <w14:solidFill>
              <w14:schemeClr w14:val="tx1"/>
            </w14:solidFill>
          </w14:textFill>
        </w:rPr>
        <w:t>“</w:t>
      </w: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鸠兹</w:t>
      </w:r>
      <w:r>
        <w:rPr>
          <w:rFonts w:hint="default" w:ascii="仿宋_GB2312" w:hAnsi="Calibri" w:eastAsia="仿宋_GB2312" w:cs="宋体"/>
          <w:color w:val="000000" w:themeColor="text1"/>
          <w:kern w:val="0"/>
          <w:sz w:val="24"/>
          <w:szCs w:val="24"/>
          <w:highlight w:val="none"/>
          <w:lang w:val="en-US" w:eastAsia="zh-CN" w:bidi="ar-SA"/>
          <w14:textFill>
            <w14:solidFill>
              <w14:schemeClr w14:val="tx1"/>
            </w14:solidFill>
          </w14:textFill>
        </w:rPr>
        <w:t>”</w:t>
      </w: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，，自古享有</w:t>
      </w:r>
      <w:r>
        <w:rPr>
          <w:rFonts w:hint="default" w:ascii="仿宋_GB2312" w:hAnsi="Calibri" w:eastAsia="仿宋_GB2312" w:cs="宋体"/>
          <w:color w:val="000000" w:themeColor="text1"/>
          <w:kern w:val="0"/>
          <w:sz w:val="24"/>
          <w:szCs w:val="24"/>
          <w:highlight w:val="none"/>
          <w:lang w:val="en-US" w:eastAsia="zh-CN" w:bidi="ar-SA"/>
          <w14:textFill>
            <w14:solidFill>
              <w14:schemeClr w14:val="tx1"/>
            </w14:solidFill>
          </w14:textFill>
        </w:rPr>
        <w:t>“</w:t>
      </w: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江东名邑</w:t>
      </w:r>
      <w:r>
        <w:rPr>
          <w:rFonts w:hint="default" w:ascii="仿宋_GB2312" w:hAnsi="Calibri" w:eastAsia="仿宋_GB2312" w:cs="宋体"/>
          <w:color w:val="000000" w:themeColor="text1"/>
          <w:kern w:val="0"/>
          <w:sz w:val="24"/>
          <w:szCs w:val="24"/>
          <w:highlight w:val="none"/>
          <w:lang w:val="en-US" w:eastAsia="zh-CN" w:bidi="ar-SA"/>
          <w14:textFill>
            <w14:solidFill>
              <w14:schemeClr w14:val="tx1"/>
            </w14:solidFill>
          </w14:textFill>
        </w:rPr>
        <w:t>”</w:t>
      </w: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w:t>
      </w:r>
      <w:r>
        <w:rPr>
          <w:rFonts w:hint="default" w:ascii="仿宋_GB2312" w:hAnsi="Calibri" w:eastAsia="仿宋_GB2312" w:cs="宋体"/>
          <w:color w:val="000000" w:themeColor="text1"/>
          <w:kern w:val="0"/>
          <w:sz w:val="24"/>
          <w:szCs w:val="24"/>
          <w:highlight w:val="none"/>
          <w:lang w:val="en-US" w:eastAsia="zh-CN" w:bidi="ar-SA"/>
          <w14:textFill>
            <w14:solidFill>
              <w14:schemeClr w14:val="tx1"/>
            </w14:solidFill>
          </w14:textFill>
        </w:rPr>
        <w:t>“</w:t>
      </w: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吴楚名区</w:t>
      </w:r>
      <w:r>
        <w:rPr>
          <w:rFonts w:hint="default" w:ascii="仿宋_GB2312" w:hAnsi="Calibri" w:eastAsia="仿宋_GB2312" w:cs="宋体"/>
          <w:color w:val="000000" w:themeColor="text1"/>
          <w:kern w:val="0"/>
          <w:sz w:val="24"/>
          <w:szCs w:val="24"/>
          <w:highlight w:val="none"/>
          <w:lang w:val="en-US" w:eastAsia="zh-CN" w:bidi="ar-SA"/>
          <w14:textFill>
            <w14:solidFill>
              <w14:schemeClr w14:val="tx1"/>
            </w14:solidFill>
          </w14:textFill>
        </w:rPr>
        <w:t>”</w:t>
      </w: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美誉</w:t>
      </w:r>
      <w:r>
        <w:rPr>
          <w:rFonts w:hint="eastAsia" w:ascii="仿宋_GB2312" w:eastAsia="仿宋_GB2312" w:cs="宋体"/>
          <w:color w:val="000000" w:themeColor="text1"/>
          <w:kern w:val="0"/>
          <w:sz w:val="24"/>
          <w:szCs w:val="24"/>
          <w:highlight w:val="none"/>
          <w:lang w:val="en-US" w:eastAsia="zh-CN" w:bidi="ar-SA"/>
          <w14:textFill>
            <w14:solidFill>
              <w14:schemeClr w14:val="tx1"/>
            </w14:solidFill>
          </w14:textFill>
        </w:rPr>
        <w:t>，</w:t>
      </w: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已有2500多年文字记载历史，现辖一市一县五区，市域面积6026平方公里，人口390万，已发展成为安徽省经济、文化、交通、政治次中心，是长三角中心区城市，皖江城市带承接产业转移示范区核心城市，合芜蚌国家自主创新示范区、南京都市圈、G60科创走廊重要成员</w:t>
      </w:r>
      <w:r>
        <w:rPr>
          <w:rFonts w:hint="eastAsia" w:ascii="仿宋_GB2312" w:eastAsia="仿宋_GB2312" w:cs="宋体"/>
          <w:color w:val="000000" w:themeColor="text1"/>
          <w:kern w:val="0"/>
          <w:sz w:val="24"/>
          <w:szCs w:val="24"/>
          <w:highlight w:val="none"/>
          <w:lang w:val="en-US" w:eastAsia="zh-CN" w:bidi="ar-SA"/>
          <w14:textFill>
            <w14:solidFill>
              <w14:schemeClr w14:val="tx1"/>
            </w14:solidFill>
          </w14:textFill>
        </w:rPr>
        <w:t>，</w:t>
      </w: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是一座宜居、宜业、宜游、宜学、宜养、宜创的欢乐之城。</w:t>
      </w:r>
    </w:p>
    <w:p>
      <w:pPr>
        <w:pStyle w:val="2"/>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京福、宁</w:t>
      </w:r>
      <w:r>
        <w:rPr>
          <w:rFonts w:hint="eastAsia" w:ascii="仿宋_GB2312" w:eastAsia="仿宋_GB2312" w:cs="宋体"/>
          <w:color w:val="000000" w:themeColor="text1"/>
          <w:kern w:val="0"/>
          <w:sz w:val="24"/>
          <w:szCs w:val="24"/>
          <w:highlight w:val="none"/>
          <w:lang w:val="en-US" w:eastAsia="zh-CN" w:bidi="ar-SA"/>
          <w14:textFill>
            <w14:solidFill>
              <w14:schemeClr w14:val="tx1"/>
            </w14:solidFill>
          </w14:textFill>
        </w:rPr>
        <w:t>、商合杭</w:t>
      </w: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高铁和G50、G5011、G4211、S11、S32、S28、S22等高速公路穿境而过，4小时到达北京，2小时到达上海，1</w:t>
      </w:r>
      <w:r>
        <w:rPr>
          <w:rFonts w:hint="eastAsia" w:ascii="仿宋_GB2312" w:eastAsia="仿宋_GB2312" w:cs="宋体"/>
          <w:color w:val="000000" w:themeColor="text1"/>
          <w:kern w:val="0"/>
          <w:sz w:val="24"/>
          <w:szCs w:val="24"/>
          <w:highlight w:val="none"/>
          <w:lang w:val="en-US" w:eastAsia="zh-CN" w:bidi="ar-SA"/>
          <w14:textFill>
            <w14:solidFill>
              <w14:schemeClr w14:val="tx1"/>
            </w14:solidFill>
          </w14:textFill>
        </w:rPr>
        <w:t>.5</w:t>
      </w: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小时到达杭州，</w:t>
      </w:r>
      <w:r>
        <w:rPr>
          <w:rFonts w:hint="eastAsia" w:ascii="仿宋_GB2312" w:eastAsia="仿宋_GB2312" w:cs="宋体"/>
          <w:color w:val="000000" w:themeColor="text1"/>
          <w:kern w:val="0"/>
          <w:sz w:val="24"/>
          <w:szCs w:val="24"/>
          <w:highlight w:val="none"/>
          <w:lang w:val="en-US" w:eastAsia="zh-CN" w:bidi="ar-SA"/>
          <w14:textFill>
            <w14:solidFill>
              <w14:schemeClr w14:val="tx1"/>
            </w14:solidFill>
          </w14:textFill>
        </w:rPr>
        <w:t>0.5小时</w:t>
      </w: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到达南京、合肥</w:t>
      </w:r>
      <w:r>
        <w:rPr>
          <w:rFonts w:hint="eastAsia" w:ascii="仿宋_GB2312" w:eastAsia="仿宋_GB2312" w:cs="宋体"/>
          <w:color w:val="000000" w:themeColor="text1"/>
          <w:kern w:val="0"/>
          <w:sz w:val="24"/>
          <w:szCs w:val="24"/>
          <w:highlight w:val="none"/>
          <w:lang w:val="en-US" w:eastAsia="zh-CN" w:bidi="ar-SA"/>
          <w14:textFill>
            <w14:solidFill>
              <w14:schemeClr w14:val="tx1"/>
            </w14:solidFill>
          </w14:textFill>
        </w:rPr>
        <w:t>，</w:t>
      </w: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芜宣机场己建成</w:t>
      </w:r>
      <w:r>
        <w:rPr>
          <w:rFonts w:hint="eastAsia" w:ascii="仿宋_GB2312" w:eastAsia="仿宋_GB2312" w:cs="宋体"/>
          <w:color w:val="000000" w:themeColor="text1"/>
          <w:kern w:val="0"/>
          <w:sz w:val="24"/>
          <w:szCs w:val="24"/>
          <w:highlight w:val="none"/>
          <w:lang w:val="en-US" w:eastAsia="zh-CN" w:bidi="ar-SA"/>
          <w14:textFill>
            <w14:solidFill>
              <w14:schemeClr w14:val="tx1"/>
            </w14:solidFill>
          </w14:textFill>
        </w:rPr>
        <w:t>通航</w:t>
      </w: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，轨道交通1、</w:t>
      </w:r>
      <w:r>
        <w:rPr>
          <w:rFonts w:hint="eastAsia" w:ascii="仿宋_GB2312" w:eastAsia="仿宋_GB2312" w:cs="宋体"/>
          <w:color w:val="000000" w:themeColor="text1"/>
          <w:kern w:val="0"/>
          <w:sz w:val="24"/>
          <w:szCs w:val="24"/>
          <w:highlight w:val="none"/>
          <w:lang w:val="en-US" w:eastAsia="zh-CN" w:bidi="ar-SA"/>
          <w14:textFill>
            <w14:solidFill>
              <w14:schemeClr w14:val="tx1"/>
            </w14:solidFill>
          </w14:textFill>
        </w:rPr>
        <w:t>2</w:t>
      </w:r>
      <w:r>
        <w:rPr>
          <w:rFonts w:hint="eastAsia" w:ascii="仿宋_GB2312" w:hAnsi="Calibri" w:eastAsia="仿宋_GB2312" w:cs="宋体"/>
          <w:color w:val="000000" w:themeColor="text1"/>
          <w:kern w:val="0"/>
          <w:sz w:val="24"/>
          <w:szCs w:val="24"/>
          <w:highlight w:val="none"/>
          <w:lang w:val="en-US" w:eastAsia="zh-CN" w:bidi="ar-SA"/>
          <w14:textFill>
            <w14:solidFill>
              <w14:schemeClr w14:val="tx1"/>
            </w14:solidFill>
          </w14:textFill>
        </w:rPr>
        <w:t>号线建成运营，立体化交通体系逐步形成。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eastAsia" w:ascii="仿宋_GB2312" w:hAnsi="Calibri" w:eastAsia="仿宋_GB2312" w:cs="仿宋_GB2312"/>
          <w:i w:val="0"/>
          <w:iCs w:val="0"/>
          <w:caps w:val="0"/>
          <w:color w:val="000000"/>
          <w:spacing w:val="0"/>
          <w:kern w:val="0"/>
          <w:sz w:val="24"/>
          <w:szCs w:val="24"/>
          <w:shd w:val="clear" w:color="auto" w:fill="FFFFFF"/>
          <w:lang w:val="en-US" w:eastAsia="zh-CN"/>
        </w:rPr>
      </w:pP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芜湖拥有汽车及零部件、材料、电子电器及电线电缆四大支柱产业，成功培育了机器人及智能装备、新能源及智能网联汽车、航空、现代农机及智慧农业、微电子、新型显示、轨道交通、新材料、节能环保、线上经济等十大新兴产业集群，推动“芜湖制造”迈向“芜湖智造”，加速向数字化、网络化、智能化发展。全市现有4</w:t>
      </w:r>
      <w:r>
        <w:rPr>
          <w:rFonts w:hint="eastAsia" w:ascii="仿宋_GB2312" w:eastAsia="仿宋_GB2312" w:cs="仿宋_GB2312"/>
          <w:i w:val="0"/>
          <w:iCs w:val="0"/>
          <w:caps w:val="0"/>
          <w:color w:val="000000"/>
          <w:spacing w:val="0"/>
          <w:kern w:val="0"/>
          <w:sz w:val="24"/>
          <w:szCs w:val="24"/>
          <w:shd w:val="clear" w:color="auto" w:fill="FFFFFF"/>
          <w:lang w:val="en-US" w:eastAsia="zh-CN"/>
        </w:rPr>
        <w:t>0多</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家境外世界500强企业、数百家上市公司在芜投资兴业，本土上市企业2</w:t>
      </w:r>
      <w:r>
        <w:rPr>
          <w:rFonts w:hint="eastAsia" w:ascii="仿宋_GB2312" w:eastAsia="仿宋_GB2312" w:cs="仿宋_GB2312"/>
          <w:i w:val="0"/>
          <w:iCs w:val="0"/>
          <w:caps w:val="0"/>
          <w:color w:val="000000"/>
          <w:spacing w:val="0"/>
          <w:kern w:val="0"/>
          <w:sz w:val="24"/>
          <w:szCs w:val="24"/>
          <w:shd w:val="clear" w:color="auto" w:fill="FFFFFF"/>
          <w:lang w:val="en-US" w:eastAsia="zh-CN"/>
        </w:rPr>
        <w:t>4</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家，新三板挂牌企业</w:t>
      </w:r>
      <w:r>
        <w:rPr>
          <w:rFonts w:hint="default" w:ascii="仿宋_GB2312" w:hAnsi="Calibri" w:eastAsia="仿宋_GB2312" w:cs="仿宋_GB2312"/>
          <w:i w:val="0"/>
          <w:iCs w:val="0"/>
          <w:caps w:val="0"/>
          <w:color w:val="000000"/>
          <w:spacing w:val="0"/>
          <w:kern w:val="0"/>
          <w:sz w:val="24"/>
          <w:szCs w:val="24"/>
          <w:shd w:val="clear" w:color="auto" w:fill="FFFFFF"/>
          <w:lang w:val="en-US" w:eastAsia="zh-CN"/>
        </w:rPr>
        <w:t>4</w:t>
      </w:r>
      <w:r>
        <w:rPr>
          <w:rFonts w:hint="eastAsia" w:ascii="仿宋_GB2312" w:eastAsia="仿宋_GB2312" w:cs="仿宋_GB2312"/>
          <w:i w:val="0"/>
          <w:iCs w:val="0"/>
          <w:caps w:val="0"/>
          <w:color w:val="000000"/>
          <w:spacing w:val="0"/>
          <w:kern w:val="0"/>
          <w:sz w:val="24"/>
          <w:szCs w:val="24"/>
          <w:shd w:val="clear" w:color="auto" w:fill="FFFFFF"/>
          <w:lang w:val="en-US" w:eastAsia="zh-CN"/>
        </w:rPr>
        <w:t>8</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i w:val="0"/>
          <w:iCs w:val="0"/>
          <w:caps w:val="0"/>
          <w:color w:val="000000"/>
          <w:spacing w:val="0"/>
          <w:kern w:val="0"/>
          <w:sz w:val="24"/>
          <w:szCs w:val="24"/>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default" w:ascii="黑体" w:hAnsi="黑体" w:eastAsia="黑体" w:cs="黑体"/>
          <w:i w:val="0"/>
          <w:iCs w:val="0"/>
          <w:caps w:val="0"/>
          <w:color w:val="000000"/>
          <w:spacing w:val="0"/>
          <w:kern w:val="0"/>
          <w:sz w:val="24"/>
          <w:szCs w:val="24"/>
          <w:shd w:val="clear" w:color="auto" w:fill="FFFFFF"/>
          <w:lang w:val="en-US" w:eastAsia="zh-CN"/>
        </w:rPr>
      </w:pPr>
      <w:r>
        <w:rPr>
          <w:rFonts w:hint="eastAsia" w:ascii="黑体" w:hAnsi="黑体" w:eastAsia="黑体" w:cs="黑体"/>
          <w:i w:val="0"/>
          <w:iCs w:val="0"/>
          <w:caps w:val="0"/>
          <w:color w:val="000000"/>
          <w:spacing w:val="0"/>
          <w:kern w:val="0"/>
          <w:sz w:val="24"/>
          <w:szCs w:val="24"/>
          <w:shd w:val="clear" w:color="auto" w:fill="FFFFFF"/>
          <w:lang w:val="en-US" w:eastAsia="zh-CN"/>
        </w:rPr>
        <w:t>芜湖市就业创业扶持政策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eastAsia" w:ascii="黑体" w:hAnsi="黑体" w:eastAsia="黑体" w:cs="黑体"/>
          <w:i w:val="0"/>
          <w:iCs w:val="0"/>
          <w:caps w:val="0"/>
          <w:color w:val="000000"/>
          <w:spacing w:val="0"/>
          <w:kern w:val="0"/>
          <w:sz w:val="24"/>
          <w:szCs w:val="24"/>
          <w:shd w:val="clear" w:color="auto" w:fill="FFFFFF"/>
          <w:lang w:val="en-US" w:eastAsia="zh-CN"/>
        </w:rPr>
      </w:pPr>
      <w:r>
        <w:rPr>
          <w:rFonts w:hint="eastAsia" w:ascii="黑体" w:hAnsi="黑体" w:eastAsia="黑体" w:cs="黑体"/>
          <w:i w:val="0"/>
          <w:iCs w:val="0"/>
          <w:caps w:val="0"/>
          <w:color w:val="000000"/>
          <w:spacing w:val="0"/>
          <w:kern w:val="0"/>
          <w:sz w:val="24"/>
          <w:szCs w:val="24"/>
          <w:shd w:val="clear" w:color="auto" w:fill="FFFFFF"/>
          <w:lang w:val="en-US" w:eastAsia="zh-CN"/>
        </w:rPr>
        <w:t xml:space="preserve">一、安居保障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eastAsia" w:ascii="仿宋_GB2312" w:hAnsi="Calibri" w:eastAsia="仿宋_GB2312" w:cs="仿宋_GB2312"/>
          <w:i w:val="0"/>
          <w:iCs w:val="0"/>
          <w:caps w:val="0"/>
          <w:color w:val="000000"/>
          <w:spacing w:val="0"/>
          <w:kern w:val="0"/>
          <w:sz w:val="24"/>
          <w:szCs w:val="24"/>
          <w:shd w:val="clear" w:color="auto" w:fill="FFFFFF"/>
          <w:lang w:val="en-US" w:eastAsia="zh-CN"/>
        </w:rPr>
      </w:pP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 xml:space="preserve"> 1. 租房补助：</w:t>
      </w:r>
      <w:r>
        <w:rPr>
          <w:rFonts w:ascii="仿宋_GB2312" w:hAnsi="Calibri" w:eastAsia="仿宋_GB2312" w:cs="仿宋_GB2312"/>
          <w:i w:val="0"/>
          <w:iCs w:val="0"/>
          <w:caps w:val="0"/>
          <w:color w:val="000000"/>
          <w:spacing w:val="0"/>
          <w:kern w:val="0"/>
          <w:sz w:val="24"/>
          <w:szCs w:val="24"/>
          <w:shd w:val="clear" w:color="auto" w:fill="FFFFFF"/>
          <w:lang w:val="en-US" w:eastAsia="zh-CN"/>
        </w:rPr>
        <w:t>对</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在我市</w:t>
      </w:r>
      <w:r>
        <w:rPr>
          <w:rFonts w:ascii="仿宋_GB2312" w:hAnsi="Calibri" w:eastAsia="仿宋_GB2312" w:cs="仿宋_GB2312"/>
          <w:i w:val="0"/>
          <w:iCs w:val="0"/>
          <w:caps w:val="0"/>
          <w:color w:val="000000"/>
          <w:spacing w:val="0"/>
          <w:kern w:val="0"/>
          <w:sz w:val="24"/>
          <w:szCs w:val="24"/>
          <w:shd w:val="clear" w:color="auto" w:fill="FFFFFF"/>
          <w:lang w:val="en-US" w:eastAsia="zh-CN"/>
        </w:rPr>
        <w:t>连续缴纳社会保险费</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且</w:t>
      </w:r>
      <w:r>
        <w:rPr>
          <w:rFonts w:ascii="仿宋_GB2312" w:hAnsi="Calibri" w:eastAsia="仿宋_GB2312" w:cs="仿宋_GB2312"/>
          <w:i w:val="0"/>
          <w:iCs w:val="0"/>
          <w:caps w:val="0"/>
          <w:color w:val="000000"/>
          <w:spacing w:val="0"/>
          <w:kern w:val="0"/>
          <w:sz w:val="24"/>
          <w:szCs w:val="24"/>
          <w:shd w:val="clear" w:color="auto" w:fill="FFFFFF"/>
          <w:lang w:val="en-US" w:eastAsia="zh-CN"/>
        </w:rPr>
        <w:t>在市区无房，</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实际</w:t>
      </w:r>
      <w:r>
        <w:rPr>
          <w:rFonts w:ascii="仿宋_GB2312" w:hAnsi="Calibri" w:eastAsia="仿宋_GB2312" w:cs="仿宋_GB2312"/>
          <w:i w:val="0"/>
          <w:iCs w:val="0"/>
          <w:caps w:val="0"/>
          <w:color w:val="000000"/>
          <w:spacing w:val="0"/>
          <w:kern w:val="0"/>
          <w:sz w:val="24"/>
          <w:szCs w:val="24"/>
          <w:shd w:val="clear" w:color="auto" w:fill="FFFFFF"/>
          <w:lang w:val="en-US" w:eastAsia="zh-CN"/>
        </w:rPr>
        <w:t>入住公租房的</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高校</w:t>
      </w:r>
      <w:r>
        <w:rPr>
          <w:rFonts w:ascii="仿宋_GB2312" w:hAnsi="Calibri" w:eastAsia="仿宋_GB2312" w:cs="仿宋_GB2312"/>
          <w:i w:val="0"/>
          <w:iCs w:val="0"/>
          <w:caps w:val="0"/>
          <w:color w:val="000000"/>
          <w:spacing w:val="0"/>
          <w:kern w:val="0"/>
          <w:sz w:val="24"/>
          <w:szCs w:val="24"/>
          <w:shd w:val="clear" w:color="auto" w:fill="FFFFFF"/>
          <w:lang w:val="en-US" w:eastAsia="zh-CN"/>
        </w:rPr>
        <w:t>毕业生</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，博士、硕士、大学本科和专科分别按基础租金（除家电家具、装潢装饰以外）的80%、60%、40%和20%给予补贴。累计租赁补贴的期限不超过36个月。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eastAsia" w:ascii="仿宋_GB2312" w:hAnsi="微软雅黑" w:cs="Arial"/>
          <w:color w:val="333333"/>
          <w:sz w:val="24"/>
          <w:szCs w:val="24"/>
        </w:rPr>
      </w:pPr>
      <w:r>
        <w:rPr>
          <w:rFonts w:ascii="仿宋_GB2312" w:hAnsi="Calibri" w:eastAsia="仿宋_GB2312" w:cs="仿宋_GB2312"/>
          <w:i w:val="0"/>
          <w:iCs w:val="0"/>
          <w:caps w:val="0"/>
          <w:color w:val="000000"/>
          <w:spacing w:val="0"/>
          <w:kern w:val="0"/>
          <w:sz w:val="24"/>
          <w:szCs w:val="24"/>
          <w:shd w:val="clear" w:color="auto" w:fill="FFFFFF"/>
          <w:lang w:val="en-US" w:eastAsia="zh-CN"/>
        </w:rPr>
        <w:t>在我市行政区域内的企业（不含驻芜央企、省属国有企业，城市合伙人单位根据相关规定执行）引进并于</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2021年7月30日后（含7月30日）迁入户籍的在职在岗、依法持续参加社会保险，在芜暂无自有住房的博士、35岁以下的硕士、毕业3年内的全日制本科和专科毕业生</w:t>
      </w:r>
      <w:r>
        <w:rPr>
          <w:rFonts w:hint="eastAsia" w:ascii="仿宋_GB2312" w:eastAsia="仿宋_GB2312" w:cs="仿宋_GB2312"/>
          <w:i w:val="0"/>
          <w:iCs w:val="0"/>
          <w:caps w:val="0"/>
          <w:color w:val="000000"/>
          <w:spacing w:val="0"/>
          <w:kern w:val="0"/>
          <w:sz w:val="24"/>
          <w:szCs w:val="24"/>
          <w:shd w:val="clear" w:color="auto" w:fill="FFFFFF"/>
          <w:lang w:val="en-US" w:eastAsia="zh-CN"/>
        </w:rPr>
        <w:t>，给予</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每人每年2万元</w:t>
      </w:r>
      <w:r>
        <w:rPr>
          <w:rFonts w:hint="eastAsia" w:ascii="仿宋_GB2312" w:eastAsia="仿宋_GB2312" w:cs="仿宋_GB2312"/>
          <w:i w:val="0"/>
          <w:iCs w:val="0"/>
          <w:caps w:val="0"/>
          <w:color w:val="000000"/>
          <w:spacing w:val="0"/>
          <w:kern w:val="0"/>
          <w:sz w:val="24"/>
          <w:szCs w:val="24"/>
          <w:shd w:val="clear" w:color="auto" w:fill="FFFFFF"/>
          <w:lang w:val="en-US" w:eastAsia="zh-CN"/>
        </w:rPr>
        <w:t>、</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1.5万元</w:t>
      </w:r>
      <w:r>
        <w:rPr>
          <w:rFonts w:hint="eastAsia" w:ascii="仿宋_GB2312" w:eastAsia="仿宋_GB2312" w:cs="仿宋_GB2312"/>
          <w:i w:val="0"/>
          <w:iCs w:val="0"/>
          <w:caps w:val="0"/>
          <w:color w:val="000000"/>
          <w:spacing w:val="0"/>
          <w:kern w:val="0"/>
          <w:sz w:val="24"/>
          <w:szCs w:val="24"/>
          <w:shd w:val="clear" w:color="auto" w:fill="FFFFFF"/>
          <w:lang w:val="en-US" w:eastAsia="zh-CN"/>
        </w:rPr>
        <w:t>、</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1万元</w:t>
      </w:r>
      <w:r>
        <w:rPr>
          <w:rFonts w:hint="eastAsia" w:ascii="仿宋_GB2312" w:eastAsia="仿宋_GB2312" w:cs="仿宋_GB2312"/>
          <w:i w:val="0"/>
          <w:iCs w:val="0"/>
          <w:caps w:val="0"/>
          <w:color w:val="000000"/>
          <w:spacing w:val="0"/>
          <w:kern w:val="0"/>
          <w:sz w:val="24"/>
          <w:szCs w:val="24"/>
          <w:shd w:val="clear" w:color="auto" w:fill="FFFFFF"/>
          <w:lang w:val="en-US" w:eastAsia="zh-CN"/>
        </w:rPr>
        <w:t>和</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0.6万元</w:t>
      </w:r>
      <w:r>
        <w:rPr>
          <w:rFonts w:hint="eastAsia" w:ascii="仿宋_GB2312" w:eastAsia="仿宋_GB2312" w:cs="仿宋_GB2312"/>
          <w:i w:val="0"/>
          <w:iCs w:val="0"/>
          <w:caps w:val="0"/>
          <w:color w:val="000000"/>
          <w:spacing w:val="0"/>
          <w:kern w:val="0"/>
          <w:sz w:val="24"/>
          <w:szCs w:val="24"/>
          <w:shd w:val="clear" w:color="auto" w:fill="FFFFFF"/>
          <w:lang w:val="en-US" w:eastAsia="zh-CN"/>
        </w:rPr>
        <w:t>租房补贴，</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累计发放不超过3年。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default" w:ascii="仿宋_GB2312" w:hAnsi="Calibri" w:eastAsia="仿宋_GB2312" w:cs="仿宋_GB2312"/>
          <w:i w:val="0"/>
          <w:iCs w:val="0"/>
          <w:caps w:val="0"/>
          <w:color w:val="000000"/>
          <w:spacing w:val="0"/>
          <w:kern w:val="0"/>
          <w:sz w:val="24"/>
          <w:szCs w:val="24"/>
          <w:shd w:val="clear" w:color="auto" w:fill="FFFFFF"/>
          <w:lang w:val="en-US" w:eastAsia="zh-CN"/>
        </w:rPr>
      </w:pP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2</w:t>
      </w:r>
      <w:r>
        <w:rPr>
          <w:rFonts w:hint="eastAsia" w:ascii="仿宋_GB2312" w:eastAsia="仿宋_GB2312" w:cs="仿宋_GB2312"/>
          <w:i w:val="0"/>
          <w:iCs w:val="0"/>
          <w:caps w:val="0"/>
          <w:color w:val="000000"/>
          <w:spacing w:val="0"/>
          <w:kern w:val="0"/>
          <w:sz w:val="24"/>
          <w:szCs w:val="24"/>
          <w:shd w:val="clear" w:color="auto" w:fill="FFFFFF"/>
          <w:lang w:val="en-US" w:eastAsia="zh-CN"/>
        </w:rPr>
        <w:t>.2018年6月30日后，</w:t>
      </w:r>
      <w:r>
        <w:rPr>
          <w:rFonts w:ascii="仿宋_GB2312" w:hAnsi="Calibri" w:eastAsia="仿宋_GB2312" w:cs="仿宋_GB2312"/>
          <w:i w:val="0"/>
          <w:iCs w:val="0"/>
          <w:caps w:val="0"/>
          <w:color w:val="000000"/>
          <w:spacing w:val="0"/>
          <w:kern w:val="0"/>
          <w:sz w:val="24"/>
          <w:szCs w:val="24"/>
          <w:shd w:val="clear" w:color="auto" w:fill="FFFFFF"/>
          <w:lang w:val="en-US" w:eastAsia="zh-CN"/>
        </w:rPr>
        <w:t>我市行政区域内的企业（不含驻芜央企、省属国有企业，城市合伙人单位根据相关规定执行）引进并</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依法持续参加社会保险，在芜暂无自有住房的博士、35</w:t>
      </w:r>
      <w:r>
        <w:rPr>
          <w:rFonts w:hint="eastAsia" w:ascii="仿宋_GB2312" w:eastAsia="仿宋_GB2312" w:cs="仿宋_GB2312"/>
          <w:i w:val="0"/>
          <w:iCs w:val="0"/>
          <w:caps w:val="0"/>
          <w:color w:val="000000"/>
          <w:spacing w:val="0"/>
          <w:kern w:val="0"/>
          <w:sz w:val="24"/>
          <w:szCs w:val="24"/>
          <w:shd w:val="clear" w:color="auto" w:fill="FFFFFF"/>
          <w:lang w:val="en-US" w:eastAsia="zh-CN"/>
        </w:rPr>
        <w:t>周</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岁</w:t>
      </w:r>
      <w:r>
        <w:rPr>
          <w:rFonts w:hint="eastAsia" w:ascii="仿宋_GB2312" w:eastAsia="仿宋_GB2312" w:cs="仿宋_GB2312"/>
          <w:i w:val="0"/>
          <w:iCs w:val="0"/>
          <w:caps w:val="0"/>
          <w:color w:val="000000"/>
          <w:spacing w:val="0"/>
          <w:kern w:val="0"/>
          <w:sz w:val="24"/>
          <w:szCs w:val="24"/>
          <w:shd w:val="clear" w:color="auto" w:fill="FFFFFF"/>
          <w:lang w:val="en-US" w:eastAsia="zh-CN"/>
        </w:rPr>
        <w:t>（含）</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以下的硕士、本科和专科</w:t>
      </w:r>
      <w:r>
        <w:rPr>
          <w:rFonts w:hint="eastAsia" w:ascii="仿宋_GB2312" w:eastAsia="仿宋_GB2312" w:cs="仿宋_GB2312"/>
          <w:i w:val="0"/>
          <w:iCs w:val="0"/>
          <w:caps w:val="0"/>
          <w:color w:val="000000"/>
          <w:spacing w:val="0"/>
          <w:kern w:val="0"/>
          <w:sz w:val="24"/>
          <w:szCs w:val="24"/>
          <w:shd w:val="clear" w:color="auto" w:fill="FFFFFF"/>
          <w:lang w:val="en-US" w:eastAsia="zh-CN"/>
        </w:rPr>
        <w:t>（含中职、技工院校）</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毕业生，购买自有住房，符合条件的，给予最高10%</w:t>
      </w:r>
      <w:r>
        <w:rPr>
          <w:rFonts w:hint="eastAsia" w:ascii="仿宋_GB2312" w:eastAsia="仿宋_GB2312" w:cs="仿宋_GB2312"/>
          <w:i w:val="0"/>
          <w:iCs w:val="0"/>
          <w:caps w:val="0"/>
          <w:color w:val="000000"/>
          <w:spacing w:val="0"/>
          <w:kern w:val="0"/>
          <w:sz w:val="24"/>
          <w:szCs w:val="24"/>
          <w:shd w:val="clear" w:color="auto" w:fill="FFFFFF"/>
          <w:lang w:val="en-US" w:eastAsia="zh-CN"/>
        </w:rPr>
        <w:t>-12%的</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购房款补贴。</w:t>
      </w:r>
      <w:r>
        <w:rPr>
          <w:rFonts w:hint="eastAsia" w:ascii="仿宋_GB2312" w:eastAsia="仿宋_GB2312" w:cs="仿宋_GB2312"/>
          <w:i w:val="0"/>
          <w:iCs w:val="0"/>
          <w:caps w:val="0"/>
          <w:color w:val="000000"/>
          <w:spacing w:val="0"/>
          <w:kern w:val="0"/>
          <w:sz w:val="24"/>
          <w:szCs w:val="24"/>
          <w:shd w:val="clear" w:color="auto" w:fill="FFFFFF"/>
          <w:lang w:val="en-US" w:eastAsia="zh-CN"/>
        </w:rPr>
        <w:t>住房为夫妻双方共有且双方均符合条件的，可叠加享受。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eastAsia" w:ascii="黑体" w:hAnsi="黑体" w:eastAsia="黑体" w:cs="黑体"/>
          <w:i w:val="0"/>
          <w:iCs w:val="0"/>
          <w:caps w:val="0"/>
          <w:color w:val="000000"/>
          <w:spacing w:val="0"/>
          <w:kern w:val="0"/>
          <w:sz w:val="24"/>
          <w:szCs w:val="24"/>
          <w:shd w:val="clear" w:color="auto" w:fill="FFFFFF"/>
          <w:lang w:val="en-US" w:eastAsia="zh-CN"/>
        </w:rPr>
      </w:pPr>
      <w:r>
        <w:rPr>
          <w:rFonts w:hint="eastAsia" w:ascii="黑体" w:hAnsi="黑体" w:eastAsia="黑体" w:cs="黑体"/>
          <w:i w:val="0"/>
          <w:iCs w:val="0"/>
          <w:caps w:val="0"/>
          <w:color w:val="000000"/>
          <w:spacing w:val="0"/>
          <w:kern w:val="0"/>
          <w:sz w:val="24"/>
          <w:szCs w:val="24"/>
          <w:shd w:val="clear" w:color="auto" w:fill="FFFFFF"/>
          <w:lang w:val="en-US" w:eastAsia="zh-CN"/>
        </w:rPr>
        <w:t>二、就业补助：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eastAsia" w:ascii="仿宋_GB2312" w:hAnsi="Calibri" w:eastAsia="仿宋_GB2312" w:cs="仿宋_GB2312"/>
          <w:i w:val="0"/>
          <w:iCs w:val="0"/>
          <w:caps w:val="0"/>
          <w:color w:val="000000"/>
          <w:spacing w:val="0"/>
          <w:kern w:val="0"/>
          <w:sz w:val="24"/>
          <w:szCs w:val="24"/>
          <w:shd w:val="clear" w:color="auto" w:fill="FFFFFF"/>
          <w:lang w:val="en-US" w:eastAsia="zh-CN"/>
        </w:rPr>
      </w:pPr>
      <w:r>
        <w:rPr>
          <w:rFonts w:hint="eastAsia" w:ascii="仿宋_GB2312" w:eastAsia="仿宋_GB2312" w:cs="仿宋_GB2312"/>
          <w:i w:val="0"/>
          <w:iCs w:val="0"/>
          <w:caps w:val="0"/>
          <w:color w:val="000000"/>
          <w:spacing w:val="0"/>
          <w:kern w:val="0"/>
          <w:sz w:val="24"/>
          <w:szCs w:val="24"/>
          <w:shd w:val="clear" w:color="auto" w:fill="FFFFFF"/>
          <w:lang w:val="en-US" w:eastAsia="zh-CN"/>
        </w:rPr>
        <w:t>1</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w:t>
      </w:r>
      <w:r>
        <w:rPr>
          <w:rFonts w:ascii="仿宋_GB2312" w:hAnsi="Calibri" w:eastAsia="仿宋_GB2312" w:cs="仿宋_GB2312"/>
          <w:i w:val="0"/>
          <w:iCs w:val="0"/>
          <w:caps w:val="0"/>
          <w:color w:val="000000"/>
          <w:spacing w:val="0"/>
          <w:kern w:val="0"/>
          <w:sz w:val="24"/>
          <w:szCs w:val="24"/>
          <w:shd w:val="clear" w:color="auto" w:fill="FFFFFF"/>
          <w:lang w:val="en-US" w:eastAsia="zh-CN"/>
        </w:rPr>
        <w:t>一次性就业补助</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w:t>
      </w:r>
      <w:r>
        <w:rPr>
          <w:rFonts w:hint="eastAsia" w:ascii="仿宋_GB2312" w:eastAsia="仿宋_GB2312" w:cs="仿宋_GB2312"/>
          <w:i w:val="0"/>
          <w:iCs w:val="0"/>
          <w:caps w:val="0"/>
          <w:color w:val="000000"/>
          <w:spacing w:val="0"/>
          <w:kern w:val="0"/>
          <w:sz w:val="24"/>
          <w:szCs w:val="24"/>
          <w:shd w:val="clear" w:color="auto" w:fill="FFFFFF"/>
          <w:lang w:val="en-US" w:eastAsia="zh-CN"/>
        </w:rPr>
        <w:t>对与中小微企业签订6个月以上劳动合同，并依法缴纳企业职工社会保险费的毕业年度普通高校毕业生，给予每人3000元的一次性就业补助。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eastAsia="仿宋_GB2312" w:cs="仿宋_GB2312"/>
          <w:i w:val="0"/>
          <w:iCs w:val="0"/>
          <w:caps w:val="0"/>
          <w:color w:val="000000"/>
          <w:spacing w:val="0"/>
          <w:kern w:val="0"/>
          <w:sz w:val="24"/>
          <w:szCs w:val="24"/>
          <w:shd w:val="clear" w:color="auto" w:fill="FFFFFF"/>
          <w:lang w:val="en-US" w:eastAsia="zh-CN"/>
        </w:rPr>
        <w:t>2.高校毕业生社会保险费补贴：</w:t>
      </w:r>
      <w:r>
        <w:rPr>
          <w:rFonts w:hint="eastAsia" w:ascii="仿宋_GB2312" w:hAnsi="仿宋_GB2312" w:eastAsia="仿宋_GB2312" w:cs="仿宋_GB2312"/>
          <w:sz w:val="24"/>
          <w:szCs w:val="24"/>
        </w:rPr>
        <w:t>对应届毕业，在我市企业稳定就业1年及以上，且参加社会保险的高校毕业生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按其实际缴纳社会保险费个人承担部分给予全额补贴，补贴限期为1年。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bookmarkStart w:id="0" w:name="_GoBack"/>
      <w:bookmarkEnd w:id="0"/>
      <w:r>
        <w:rPr>
          <w:rFonts w:hint="eastAsia" w:ascii="仿宋_GB2312" w:hAnsi="仿宋_GB2312" w:eastAsia="仿宋_GB2312" w:cs="仿宋_GB2312"/>
          <w:sz w:val="24"/>
          <w:szCs w:val="24"/>
          <w:lang w:val="en-US" w:eastAsia="zh-CN"/>
        </w:rPr>
        <w:t>.高校毕业生灵活就业社保补贴：对离校 2 年内的未就业高校毕业生灵活就业并以个人身份依法缴纳社会保险费的，给予每人每月350 元职工养老保险补贴（享受最低生活保障的，提高到 450 元）和 100 元职工医疗保险补贴，补贴期限不超过 24 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eastAsia" w:ascii="黑体" w:hAnsi="黑体" w:eastAsia="黑体" w:cs="黑体"/>
          <w:i w:val="0"/>
          <w:iCs w:val="0"/>
          <w:caps w:val="0"/>
          <w:color w:val="000000"/>
          <w:spacing w:val="0"/>
          <w:kern w:val="0"/>
          <w:sz w:val="24"/>
          <w:szCs w:val="24"/>
          <w:shd w:val="clear" w:color="auto" w:fill="FFFFFF"/>
          <w:lang w:val="en-US" w:eastAsia="zh-CN"/>
        </w:rPr>
      </w:pPr>
      <w:r>
        <w:rPr>
          <w:rFonts w:hint="eastAsia" w:ascii="黑体" w:hAnsi="黑体" w:eastAsia="黑体" w:cs="黑体"/>
          <w:i w:val="0"/>
          <w:iCs w:val="0"/>
          <w:caps w:val="0"/>
          <w:color w:val="000000"/>
          <w:spacing w:val="0"/>
          <w:kern w:val="0"/>
          <w:sz w:val="24"/>
          <w:szCs w:val="24"/>
          <w:shd w:val="clear" w:color="auto" w:fill="FFFFFF"/>
          <w:lang w:val="en-US" w:eastAsia="zh-CN"/>
        </w:rPr>
        <w:t>三、面试补贴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default" w:ascii="仿宋_GB2312" w:hAnsi="仿宋_GB2312" w:eastAsia="仿宋_GB2312" w:cs="仿宋_GB2312"/>
          <w:i w:val="0"/>
          <w:iCs w:val="0"/>
          <w:caps w:val="0"/>
          <w:color w:val="000000"/>
          <w:spacing w:val="0"/>
          <w:kern w:val="0"/>
          <w:sz w:val="24"/>
          <w:szCs w:val="24"/>
          <w:shd w:val="clear" w:color="auto" w:fill="FFFFFF"/>
          <w:lang w:val="en-US" w:eastAsia="zh-CN"/>
        </w:rPr>
      </w:pPr>
      <w:r>
        <w:rPr>
          <w:rFonts w:hint="eastAsia" w:ascii="仿宋_GB2312" w:hAnsi="仿宋_GB2312" w:eastAsia="仿宋_GB2312" w:cs="仿宋_GB2312"/>
          <w:i w:val="0"/>
          <w:iCs w:val="0"/>
          <w:caps w:val="0"/>
          <w:color w:val="000000"/>
          <w:spacing w:val="0"/>
          <w:kern w:val="0"/>
          <w:sz w:val="24"/>
          <w:szCs w:val="24"/>
          <w:shd w:val="clear" w:color="auto" w:fill="FFFFFF"/>
          <w:lang w:val="en-US" w:eastAsia="zh-CN"/>
        </w:rPr>
        <w:t>参加人社部门组织的招聘活动并来芜参加企业面试的市外普通高校毕业班学生，补贴1000元。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eastAsia" w:ascii="黑体" w:hAnsi="黑体" w:eastAsia="黑体" w:cs="黑体"/>
          <w:i w:val="0"/>
          <w:iCs w:val="0"/>
          <w:caps w:val="0"/>
          <w:color w:val="000000"/>
          <w:spacing w:val="0"/>
          <w:kern w:val="0"/>
          <w:sz w:val="24"/>
          <w:szCs w:val="24"/>
          <w:shd w:val="clear" w:color="auto" w:fill="FFFFFF"/>
          <w:lang w:val="en-US" w:eastAsia="zh-CN"/>
        </w:rPr>
      </w:pPr>
      <w:r>
        <w:rPr>
          <w:rFonts w:hint="eastAsia" w:ascii="黑体" w:hAnsi="黑体" w:eastAsia="黑体" w:cs="黑体"/>
          <w:i w:val="0"/>
          <w:iCs w:val="0"/>
          <w:caps w:val="0"/>
          <w:color w:val="000000"/>
          <w:spacing w:val="0"/>
          <w:kern w:val="0"/>
          <w:sz w:val="24"/>
          <w:szCs w:val="24"/>
          <w:shd w:val="clear" w:color="auto" w:fill="FFFFFF"/>
          <w:lang w:val="en-US" w:eastAsia="zh-CN"/>
        </w:rPr>
        <w:t>四、创业扶持：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right="0" w:firstLine="480" w:firstLineChars="200"/>
        <w:jc w:val="both"/>
        <w:textAlignment w:val="auto"/>
        <w:rPr>
          <w:rFonts w:ascii="仿宋_GB2312" w:hAnsi="Calibri" w:eastAsia="仿宋_GB2312" w:cs="仿宋_GB2312"/>
          <w:i w:val="0"/>
          <w:iCs w:val="0"/>
          <w:caps w:val="0"/>
          <w:color w:val="000000"/>
          <w:spacing w:val="0"/>
          <w:kern w:val="0"/>
          <w:sz w:val="24"/>
          <w:szCs w:val="24"/>
          <w:shd w:val="clear" w:color="auto" w:fill="FFFFFF"/>
          <w:lang w:val="en-US" w:eastAsia="zh-CN"/>
        </w:rPr>
      </w:pP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1</w:t>
      </w:r>
      <w:r>
        <w:rPr>
          <w:rFonts w:ascii="仿宋_GB2312" w:hAnsi="Calibri" w:eastAsia="仿宋_GB2312" w:cs="仿宋_GB2312"/>
          <w:i w:val="0"/>
          <w:iCs w:val="0"/>
          <w:caps w:val="0"/>
          <w:color w:val="000000"/>
          <w:spacing w:val="0"/>
          <w:kern w:val="0"/>
          <w:sz w:val="24"/>
          <w:szCs w:val="24"/>
          <w:shd w:val="clear" w:color="auto" w:fill="FFFFFF"/>
          <w:lang w:val="en-US" w:eastAsia="zh-CN"/>
        </w:rPr>
        <w:t>. 一次性创业补贴</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：在我市创业的</w:t>
      </w:r>
      <w:r>
        <w:rPr>
          <w:rFonts w:ascii="仿宋_GB2312" w:hAnsi="Calibri" w:eastAsia="仿宋_GB2312" w:cs="仿宋_GB2312"/>
          <w:i w:val="0"/>
          <w:iCs w:val="0"/>
          <w:caps w:val="0"/>
          <w:color w:val="000000"/>
          <w:spacing w:val="0"/>
          <w:kern w:val="0"/>
          <w:sz w:val="24"/>
          <w:szCs w:val="24"/>
          <w:shd w:val="clear" w:color="auto" w:fill="FFFFFF"/>
          <w:lang w:val="en-US" w:eastAsia="zh-CN"/>
        </w:rPr>
        <w:t>毕业2年内</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的</w:t>
      </w:r>
      <w:r>
        <w:rPr>
          <w:rFonts w:ascii="仿宋_GB2312" w:hAnsi="Calibri" w:eastAsia="仿宋_GB2312" w:cs="仿宋_GB2312"/>
          <w:i w:val="0"/>
          <w:iCs w:val="0"/>
          <w:caps w:val="0"/>
          <w:color w:val="000000"/>
          <w:spacing w:val="0"/>
          <w:kern w:val="0"/>
          <w:sz w:val="24"/>
          <w:szCs w:val="24"/>
          <w:shd w:val="clear" w:color="auto" w:fill="FFFFFF"/>
          <w:lang w:val="en-US" w:eastAsia="zh-CN"/>
        </w:rPr>
        <w:t>高校毕业生首次创办小微企业</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，自工商注册登记之日起</w:t>
      </w:r>
      <w:r>
        <w:rPr>
          <w:rFonts w:ascii="仿宋_GB2312" w:hAnsi="Calibri" w:eastAsia="仿宋_GB2312" w:cs="仿宋_GB2312"/>
          <w:i w:val="0"/>
          <w:iCs w:val="0"/>
          <w:caps w:val="0"/>
          <w:color w:val="000000"/>
          <w:spacing w:val="0"/>
          <w:kern w:val="0"/>
          <w:sz w:val="24"/>
          <w:szCs w:val="24"/>
          <w:shd w:val="clear" w:color="auto" w:fill="FFFFFF"/>
          <w:lang w:val="en-US" w:eastAsia="zh-CN"/>
        </w:rPr>
        <w:t>正常运营6个月以上的，给予</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每户</w:t>
      </w:r>
      <w:r>
        <w:rPr>
          <w:rFonts w:ascii="仿宋_GB2312" w:hAnsi="Calibri" w:eastAsia="仿宋_GB2312" w:cs="仿宋_GB2312"/>
          <w:i w:val="0"/>
          <w:iCs w:val="0"/>
          <w:caps w:val="0"/>
          <w:color w:val="000000"/>
          <w:spacing w:val="0"/>
          <w:kern w:val="0"/>
          <w:sz w:val="24"/>
          <w:szCs w:val="24"/>
          <w:shd w:val="clear" w:color="auto" w:fill="FFFFFF"/>
          <w:lang w:val="en-US" w:eastAsia="zh-CN"/>
        </w:rPr>
        <w:t>5000元一次性创业补贴。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right="0" w:firstLine="480" w:firstLineChars="200"/>
        <w:jc w:val="both"/>
        <w:textAlignment w:val="auto"/>
        <w:rPr>
          <w:rFonts w:ascii="仿宋_GB2312" w:hAnsi="Calibri" w:eastAsia="仿宋_GB2312" w:cs="仿宋_GB2312"/>
          <w:i w:val="0"/>
          <w:iCs w:val="0"/>
          <w:caps w:val="0"/>
          <w:color w:val="000000"/>
          <w:spacing w:val="0"/>
          <w:kern w:val="0"/>
          <w:sz w:val="24"/>
          <w:szCs w:val="24"/>
          <w:shd w:val="clear" w:color="auto" w:fill="FFFFFF"/>
          <w:lang w:val="en-US" w:eastAsia="zh-CN"/>
        </w:rPr>
      </w:pP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2</w:t>
      </w:r>
      <w:r>
        <w:rPr>
          <w:rFonts w:ascii="仿宋_GB2312" w:hAnsi="Calibri" w:eastAsia="仿宋_GB2312" w:cs="仿宋_GB2312"/>
          <w:i w:val="0"/>
          <w:iCs w:val="0"/>
          <w:caps w:val="0"/>
          <w:color w:val="000000"/>
          <w:spacing w:val="0"/>
          <w:kern w:val="0"/>
          <w:sz w:val="24"/>
          <w:szCs w:val="24"/>
          <w:shd w:val="clear" w:color="auto" w:fill="FFFFFF"/>
          <w:lang w:val="en-US" w:eastAsia="zh-CN"/>
        </w:rPr>
        <w:t>.</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 xml:space="preserve"> 创业担保贷款贴息：符合个人创业或小微企业创业担保贷款贴息条件的自主创业的高校毕业生，可申请最高不超过</w:t>
      </w:r>
      <w:r>
        <w:rPr>
          <w:rFonts w:hint="eastAsia" w:ascii="仿宋_GB2312" w:eastAsia="仿宋_GB2312" w:cs="仿宋_GB2312"/>
          <w:i w:val="0"/>
          <w:iCs w:val="0"/>
          <w:caps w:val="0"/>
          <w:color w:val="000000"/>
          <w:spacing w:val="0"/>
          <w:kern w:val="0"/>
          <w:sz w:val="24"/>
          <w:szCs w:val="24"/>
          <w:shd w:val="clear" w:color="auto" w:fill="FFFFFF"/>
          <w:lang w:val="en-US" w:eastAsia="zh-CN"/>
        </w:rPr>
        <w:t>5</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0万元或300万元的创业担保贷款</w:t>
      </w:r>
      <w:r>
        <w:rPr>
          <w:rFonts w:ascii="仿宋_GB2312" w:hAnsi="Calibri" w:eastAsia="仿宋_GB2312" w:cs="仿宋_GB2312"/>
          <w:i w:val="0"/>
          <w:iCs w:val="0"/>
          <w:caps w:val="0"/>
          <w:color w:val="000000"/>
          <w:spacing w:val="0"/>
          <w:kern w:val="0"/>
          <w:sz w:val="24"/>
          <w:szCs w:val="24"/>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right="0" w:firstLine="480" w:firstLineChars="200"/>
        <w:jc w:val="both"/>
        <w:textAlignment w:val="auto"/>
        <w:rPr>
          <w:rFonts w:ascii="仿宋_GB2312" w:hAnsi="Calibri" w:eastAsia="仿宋_GB2312" w:cs="仿宋_GB2312"/>
          <w:i w:val="0"/>
          <w:iCs w:val="0"/>
          <w:caps w:val="0"/>
          <w:color w:val="000000"/>
          <w:spacing w:val="0"/>
          <w:kern w:val="0"/>
          <w:sz w:val="24"/>
          <w:szCs w:val="24"/>
          <w:shd w:val="clear" w:color="auto" w:fill="FFFFFF"/>
          <w:lang w:val="en-US" w:eastAsia="zh-CN"/>
        </w:rPr>
      </w:pP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3</w:t>
      </w:r>
      <w:r>
        <w:rPr>
          <w:rFonts w:ascii="仿宋_GB2312" w:hAnsi="Calibri" w:eastAsia="仿宋_GB2312" w:cs="仿宋_GB2312"/>
          <w:i w:val="0"/>
          <w:iCs w:val="0"/>
          <w:caps w:val="0"/>
          <w:color w:val="000000"/>
          <w:spacing w:val="0"/>
          <w:kern w:val="0"/>
          <w:sz w:val="24"/>
          <w:szCs w:val="24"/>
          <w:shd w:val="clear" w:color="auto" w:fill="FFFFFF"/>
          <w:lang w:val="en-US" w:eastAsia="zh-CN"/>
        </w:rPr>
        <w:t>.</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水电场租</w:t>
      </w:r>
      <w:r>
        <w:rPr>
          <w:rFonts w:ascii="仿宋_GB2312" w:hAnsi="Calibri" w:eastAsia="仿宋_GB2312" w:cs="仿宋_GB2312"/>
          <w:i w:val="0"/>
          <w:iCs w:val="0"/>
          <w:caps w:val="0"/>
          <w:color w:val="000000"/>
          <w:spacing w:val="0"/>
          <w:kern w:val="0"/>
          <w:sz w:val="24"/>
          <w:szCs w:val="24"/>
          <w:shd w:val="clear" w:color="auto" w:fill="FFFFFF"/>
          <w:lang w:val="en-US" w:eastAsia="zh-CN"/>
        </w:rPr>
        <w:t>补贴：入驻经认定的市级众创空间、创业孵化示范基地</w:t>
      </w:r>
      <w:r>
        <w:rPr>
          <w:rFonts w:hint="eastAsia" w:ascii="仿宋_GB2312" w:eastAsia="仿宋_GB2312" w:cs="仿宋_GB2312"/>
          <w:i w:val="0"/>
          <w:iCs w:val="0"/>
          <w:caps w:val="0"/>
          <w:color w:val="000000"/>
          <w:spacing w:val="0"/>
          <w:kern w:val="0"/>
          <w:sz w:val="24"/>
          <w:szCs w:val="24"/>
          <w:shd w:val="clear" w:color="auto" w:fill="FFFFFF"/>
          <w:lang w:val="en-US" w:eastAsia="zh-CN"/>
        </w:rPr>
        <w:t>、创新创业承载基地</w:t>
      </w:r>
      <w:r>
        <w:rPr>
          <w:rFonts w:ascii="仿宋_GB2312" w:hAnsi="Calibri" w:eastAsia="仿宋_GB2312" w:cs="仿宋_GB2312"/>
          <w:i w:val="0"/>
          <w:iCs w:val="0"/>
          <w:caps w:val="0"/>
          <w:color w:val="000000"/>
          <w:spacing w:val="0"/>
          <w:kern w:val="0"/>
          <w:sz w:val="24"/>
          <w:szCs w:val="24"/>
          <w:shd w:val="clear" w:color="auto" w:fill="FFFFFF"/>
          <w:lang w:val="en-US" w:eastAsia="zh-CN"/>
        </w:rPr>
        <w:t>的大学生创业实体，可申请</w:t>
      </w:r>
      <w:r>
        <w:rPr>
          <w:rFonts w:hint="eastAsia" w:ascii="仿宋_GB2312" w:eastAsia="仿宋_GB2312" w:cs="仿宋_GB2312"/>
          <w:i w:val="0"/>
          <w:iCs w:val="0"/>
          <w:caps w:val="0"/>
          <w:color w:val="000000"/>
          <w:spacing w:val="0"/>
          <w:kern w:val="0"/>
          <w:sz w:val="24"/>
          <w:szCs w:val="24"/>
          <w:shd w:val="clear" w:color="auto" w:fill="FFFFFF"/>
          <w:lang w:val="en-US" w:eastAsia="zh-CN"/>
        </w:rPr>
        <w:t>最高不超过10万元的场租、物业、</w:t>
      </w:r>
      <w:r>
        <w:rPr>
          <w:rFonts w:ascii="仿宋_GB2312" w:hAnsi="Calibri" w:eastAsia="仿宋_GB2312" w:cs="仿宋_GB2312"/>
          <w:i w:val="0"/>
          <w:iCs w:val="0"/>
          <w:caps w:val="0"/>
          <w:color w:val="000000"/>
          <w:spacing w:val="0"/>
          <w:kern w:val="0"/>
          <w:sz w:val="24"/>
          <w:szCs w:val="24"/>
          <w:shd w:val="clear" w:color="auto" w:fill="FFFFFF"/>
          <w:lang w:val="en-US" w:eastAsia="zh-CN"/>
        </w:rPr>
        <w:t>水电费补贴</w:t>
      </w:r>
      <w:r>
        <w:rPr>
          <w:rFonts w:hint="eastAsia" w:ascii="仿宋_GB2312" w:hAnsi="Calibri" w:eastAsia="仿宋_GB2312" w:cs="仿宋_GB2312"/>
          <w:i w:val="0"/>
          <w:iCs w:val="0"/>
          <w:caps w:val="0"/>
          <w:color w:val="000000"/>
          <w:spacing w:val="0"/>
          <w:kern w:val="0"/>
          <w:sz w:val="24"/>
          <w:szCs w:val="24"/>
          <w:shd w:val="clear" w:color="auto" w:fill="FFFFFF"/>
          <w:lang w:val="en-US" w:eastAsia="zh-CN"/>
        </w:rPr>
        <w:t>，</w:t>
      </w:r>
      <w:r>
        <w:rPr>
          <w:rFonts w:ascii="仿宋_GB2312" w:hAnsi="Calibri" w:eastAsia="仿宋_GB2312" w:cs="仿宋_GB2312"/>
          <w:i w:val="0"/>
          <w:iCs w:val="0"/>
          <w:caps w:val="0"/>
          <w:color w:val="000000"/>
          <w:spacing w:val="0"/>
          <w:kern w:val="0"/>
          <w:sz w:val="24"/>
          <w:szCs w:val="24"/>
          <w:shd w:val="clear" w:color="auto" w:fill="FFFFFF"/>
          <w:lang w:val="en-US" w:eastAsia="zh-CN"/>
        </w:rPr>
        <w:t>补贴期限不超过3年。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仿宋_GB2312" w:eastAsia="仿宋_GB2312" w:cs="仿宋_GB2312"/>
          <w:i w:val="0"/>
          <w:iCs w:val="0"/>
          <w:caps w:val="0"/>
          <w:color w:val="000000"/>
          <w:spacing w:val="0"/>
          <w:kern w:val="0"/>
          <w:sz w:val="24"/>
          <w:szCs w:val="24"/>
          <w:shd w:val="clear" w:color="auto" w:fill="FFFFFF"/>
          <w:lang w:val="en-US" w:eastAsia="zh-CN"/>
        </w:rPr>
      </w:pPr>
      <w:r>
        <w:rPr>
          <w:rFonts w:hint="eastAsia" w:ascii="仿宋_GB2312" w:eastAsia="仿宋_GB2312" w:cs="仿宋_GB2312"/>
          <w:i w:val="0"/>
          <w:iCs w:val="0"/>
          <w:caps w:val="0"/>
          <w:color w:val="000000"/>
          <w:spacing w:val="0"/>
          <w:kern w:val="0"/>
          <w:sz w:val="24"/>
          <w:szCs w:val="24"/>
          <w:shd w:val="clear" w:color="auto" w:fill="FFFFFF"/>
          <w:lang w:val="en-US" w:eastAsia="zh-CN"/>
        </w:rPr>
        <w:t>4.返芜创业补贴：符合返芜创业条件的高校毕业生（留学归国人员），首次在芜创办市场主体，且正常运营6个月以上，带动3人稳定就业3个月以上的，给予5000元补贴，超出部分，按1000元/人标准叠加，单个申请对象最高享受补贴不超过1万元。另外，符合领取返芜创业补贴的申请对象，自创办市场主体三年内可按实际投资额给予相应比例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仿宋_GB2312" w:eastAsia="仿宋_GB2312" w:cs="仿宋_GB2312"/>
          <w:i w:val="0"/>
          <w:iCs w:val="0"/>
          <w:caps w:val="0"/>
          <w:color w:val="000000"/>
          <w:spacing w:val="0"/>
          <w:kern w:val="0"/>
          <w:sz w:val="24"/>
          <w:szCs w:val="24"/>
          <w:shd w:val="clear" w:color="auto" w:fill="FFFFFF"/>
          <w:lang w:val="en-US" w:eastAsia="zh-CN"/>
        </w:rPr>
      </w:pPr>
      <w:r>
        <w:rPr>
          <w:rFonts w:hint="eastAsia" w:ascii="仿宋_GB2312" w:eastAsia="仿宋_GB2312" w:cs="仿宋_GB2312"/>
          <w:i w:val="0"/>
          <w:iCs w:val="0"/>
          <w:caps w:val="0"/>
          <w:color w:val="000000"/>
          <w:spacing w:val="0"/>
          <w:kern w:val="0"/>
          <w:sz w:val="24"/>
          <w:szCs w:val="24"/>
          <w:shd w:val="clear" w:color="auto" w:fill="FFFFFF"/>
          <w:lang w:val="en-US" w:eastAsia="zh-CN"/>
        </w:rPr>
        <w:t>5.“雏鹰计划”创业资助：每年评选不超过100个“雏鹰计划”项目,给予10万元的一次性创业补助。同一公司、同一支持对象或同一项目不得重复享受。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仿宋_GB2312" w:eastAsia="仿宋_GB2312" w:cs="仿宋_GB2312"/>
          <w:i w:val="0"/>
          <w:iCs w:val="0"/>
          <w:caps w:val="0"/>
          <w:color w:val="000000"/>
          <w:spacing w:val="0"/>
          <w:kern w:val="0"/>
          <w:sz w:val="24"/>
          <w:szCs w:val="24"/>
          <w:shd w:val="clear" w:color="auto" w:fill="FFFFFF"/>
          <w:lang w:val="en-US" w:eastAsia="zh-CN"/>
        </w:rPr>
      </w:pPr>
      <w:r>
        <w:rPr>
          <w:rFonts w:hint="eastAsia" w:ascii="仿宋_GB2312" w:eastAsia="仿宋_GB2312" w:cs="仿宋_GB2312"/>
          <w:i w:val="0"/>
          <w:iCs w:val="0"/>
          <w:caps w:val="0"/>
          <w:color w:val="000000"/>
          <w:spacing w:val="0"/>
          <w:kern w:val="0"/>
          <w:sz w:val="24"/>
          <w:szCs w:val="24"/>
          <w:shd w:val="clear" w:color="auto" w:fill="FFFFFF"/>
          <w:lang w:val="en-US" w:eastAsia="zh-CN"/>
        </w:rPr>
        <w:t>6.大赛获奖项目转化资助：对在芜落地转化的创业大赛获奖项目，按照所获奖励层级，给予10--100万元资助。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right="0"/>
        <w:jc w:val="both"/>
        <w:textAlignment w:val="auto"/>
        <w:rPr>
          <w:rFonts w:hint="eastAsia" w:ascii="仿宋_GB2312" w:eastAsia="仿宋_GB2312" w:cs="仿宋_GB2312"/>
          <w:i w:val="0"/>
          <w:iCs w:val="0"/>
          <w:caps w:val="0"/>
          <w:color w:val="000000"/>
          <w:spacing w:val="0"/>
          <w:kern w:val="0"/>
          <w:sz w:val="30"/>
          <w:szCs w:val="30"/>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right="0"/>
        <w:jc w:val="both"/>
        <w:textAlignment w:val="auto"/>
        <w:rPr>
          <w:rFonts w:hint="eastAsia" w:ascii="仿宋_GB2312" w:eastAsia="仿宋_GB2312" w:cs="仿宋_GB2312"/>
          <w:i w:val="0"/>
          <w:iCs w:val="0"/>
          <w:caps w:val="0"/>
          <w:color w:val="000000"/>
          <w:spacing w:val="0"/>
          <w:kern w:val="0"/>
          <w:sz w:val="30"/>
          <w:szCs w:val="30"/>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right="0"/>
        <w:jc w:val="both"/>
        <w:textAlignment w:val="auto"/>
        <w:rPr>
          <w:rFonts w:hint="eastAsia" w:ascii="仿宋_GB2312" w:eastAsia="仿宋_GB2312" w:cs="仿宋_GB2312"/>
          <w:i w:val="0"/>
          <w:iCs w:val="0"/>
          <w:caps w:val="0"/>
          <w:color w:val="000000"/>
          <w:spacing w:val="0"/>
          <w:kern w:val="0"/>
          <w:sz w:val="30"/>
          <w:szCs w:val="30"/>
          <w:shd w:val="clear" w:color="auto" w:fill="FFFFFF"/>
          <w:lang w:val="en-US" w:eastAsia="zh-CN"/>
        </w:rPr>
      </w:pPr>
      <w:r>
        <w:rPr>
          <w:rFonts w:hint="eastAsia" w:ascii="仿宋_GB2312" w:eastAsia="仿宋_GB2312" w:cs="仿宋_GB2312"/>
          <w:i w:val="0"/>
          <w:iCs w:val="0"/>
          <w:caps w:val="0"/>
          <w:color w:val="000000"/>
          <w:spacing w:val="0"/>
          <w:kern w:val="0"/>
          <w:sz w:val="30"/>
          <w:szCs w:val="30"/>
          <w:shd w:val="clear" w:color="auto" w:fill="FFFFFF"/>
          <w:lang w:val="en-US" w:eastAsia="zh-CN"/>
        </w:rPr>
        <w:t>芜湖市公共就业和人才服务中心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eastAsia" w:ascii="仿宋_GB2312" w:eastAsia="仿宋_GB2312" w:cs="仿宋_GB2312"/>
          <w:i w:val="0"/>
          <w:iCs w:val="0"/>
          <w:caps w:val="0"/>
          <w:color w:val="000000"/>
          <w:spacing w:val="0"/>
          <w:kern w:val="0"/>
          <w:sz w:val="30"/>
          <w:szCs w:val="30"/>
          <w:shd w:val="clear" w:color="auto" w:fill="FFFFFF"/>
          <w:lang w:val="en-US" w:eastAsia="zh-CN"/>
        </w:rPr>
      </w:pPr>
      <w:r>
        <w:rPr>
          <w:rFonts w:hint="eastAsia" w:ascii="仿宋_GB2312" w:eastAsia="仿宋_GB2312" w:cs="仿宋_GB2312"/>
          <w:i w:val="0"/>
          <w:iCs w:val="0"/>
          <w:caps w:val="0"/>
          <w:color w:val="000000"/>
          <w:spacing w:val="0"/>
          <w:kern w:val="0"/>
          <w:sz w:val="30"/>
          <w:szCs w:val="30"/>
          <w:shd w:val="clear" w:color="auto" w:fill="FFFFFF"/>
          <w:lang w:val="en-US" w:eastAsia="zh-CN"/>
        </w:rPr>
        <w:t>（一）综合科：0553-3991208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eastAsia" w:ascii="仿宋_GB2312" w:eastAsia="仿宋_GB2312" w:cs="仿宋_GB2312"/>
          <w:i w:val="0"/>
          <w:iCs w:val="0"/>
          <w:caps w:val="0"/>
          <w:color w:val="000000"/>
          <w:spacing w:val="0"/>
          <w:kern w:val="0"/>
          <w:sz w:val="30"/>
          <w:szCs w:val="30"/>
          <w:shd w:val="clear" w:color="auto" w:fill="FFFFFF"/>
          <w:lang w:val="en-US" w:eastAsia="zh-CN"/>
        </w:rPr>
      </w:pPr>
      <w:r>
        <w:rPr>
          <w:rFonts w:hint="eastAsia" w:ascii="仿宋_GB2312" w:eastAsia="仿宋_GB2312" w:cs="仿宋_GB2312"/>
          <w:i w:val="0"/>
          <w:iCs w:val="0"/>
          <w:caps w:val="0"/>
          <w:color w:val="000000"/>
          <w:spacing w:val="0"/>
          <w:kern w:val="0"/>
          <w:sz w:val="30"/>
          <w:szCs w:val="30"/>
          <w:shd w:val="clear" w:color="auto" w:fill="FFFFFF"/>
          <w:lang w:val="en-US" w:eastAsia="zh-CN"/>
        </w:rPr>
        <w:t>（二）就业失业服务科：0553-3991250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default" w:ascii="仿宋_GB2312" w:eastAsia="仿宋_GB2312" w:cs="仿宋_GB2312"/>
          <w:i w:val="0"/>
          <w:iCs w:val="0"/>
          <w:caps w:val="0"/>
          <w:color w:val="000000"/>
          <w:spacing w:val="0"/>
          <w:kern w:val="0"/>
          <w:sz w:val="30"/>
          <w:szCs w:val="30"/>
          <w:shd w:val="clear" w:color="auto" w:fill="FFFFFF"/>
          <w:lang w:val="en-US" w:eastAsia="zh-CN"/>
        </w:rPr>
      </w:pPr>
      <w:r>
        <w:rPr>
          <w:rFonts w:hint="eastAsia" w:ascii="仿宋_GB2312" w:eastAsia="仿宋_GB2312" w:cs="仿宋_GB2312"/>
          <w:i w:val="0"/>
          <w:iCs w:val="0"/>
          <w:caps w:val="0"/>
          <w:color w:val="000000"/>
          <w:spacing w:val="0"/>
          <w:kern w:val="0"/>
          <w:sz w:val="30"/>
          <w:szCs w:val="30"/>
          <w:shd w:val="clear" w:color="auto" w:fill="FFFFFF"/>
          <w:lang w:val="en-US" w:eastAsia="zh-CN"/>
        </w:rPr>
        <w:t>（三）人才开发科：0553-3991203、3991219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default" w:ascii="仿宋_GB2312" w:eastAsia="仿宋_GB2312" w:cs="仿宋_GB2312"/>
          <w:i w:val="0"/>
          <w:iCs w:val="0"/>
          <w:caps w:val="0"/>
          <w:color w:val="000000"/>
          <w:spacing w:val="0"/>
          <w:kern w:val="0"/>
          <w:sz w:val="30"/>
          <w:szCs w:val="30"/>
          <w:shd w:val="clear" w:color="auto" w:fill="FFFFFF"/>
          <w:lang w:val="en-US" w:eastAsia="zh-CN"/>
        </w:rPr>
      </w:pPr>
      <w:r>
        <w:rPr>
          <w:rFonts w:hint="eastAsia" w:ascii="仿宋_GB2312" w:eastAsia="仿宋_GB2312" w:cs="仿宋_GB2312"/>
          <w:i w:val="0"/>
          <w:iCs w:val="0"/>
          <w:caps w:val="0"/>
          <w:color w:val="000000"/>
          <w:spacing w:val="0"/>
          <w:kern w:val="0"/>
          <w:sz w:val="30"/>
          <w:szCs w:val="30"/>
          <w:shd w:val="clear" w:color="auto" w:fill="FFFFFF"/>
          <w:lang w:val="en-US" w:eastAsia="zh-CN"/>
        </w:rPr>
        <w:t>（四）创业指导科：0553-3991229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default" w:ascii="仿宋_GB2312" w:eastAsia="仿宋_GB2312" w:cs="仿宋_GB2312"/>
          <w:i w:val="0"/>
          <w:iCs w:val="0"/>
          <w:caps w:val="0"/>
          <w:color w:val="000000"/>
          <w:spacing w:val="0"/>
          <w:kern w:val="0"/>
          <w:sz w:val="30"/>
          <w:szCs w:val="30"/>
          <w:shd w:val="clear" w:color="auto" w:fill="FFFFFF"/>
          <w:lang w:val="en-US" w:eastAsia="zh-CN"/>
        </w:rPr>
      </w:pPr>
      <w:r>
        <w:rPr>
          <w:rFonts w:hint="eastAsia" w:ascii="仿宋_GB2312" w:eastAsia="仿宋_GB2312" w:cs="仿宋_GB2312"/>
          <w:i w:val="0"/>
          <w:iCs w:val="0"/>
          <w:caps w:val="0"/>
          <w:color w:val="000000"/>
          <w:spacing w:val="0"/>
          <w:kern w:val="0"/>
          <w:sz w:val="30"/>
          <w:szCs w:val="30"/>
          <w:shd w:val="clear" w:color="auto" w:fill="FFFFFF"/>
          <w:lang w:val="en-US" w:eastAsia="zh-CN"/>
        </w:rPr>
        <w:t>（五）人事代理科：0553-3991211、3991201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default" w:ascii="仿宋_GB2312" w:eastAsia="仿宋_GB2312" w:cs="仿宋_GB2312"/>
          <w:i w:val="0"/>
          <w:iCs w:val="0"/>
          <w:caps w:val="0"/>
          <w:color w:val="000000"/>
          <w:spacing w:val="0"/>
          <w:kern w:val="0"/>
          <w:sz w:val="30"/>
          <w:szCs w:val="30"/>
          <w:shd w:val="clear" w:color="auto" w:fill="FFFFFF"/>
          <w:lang w:val="en-US" w:eastAsia="zh-CN"/>
        </w:rPr>
      </w:pPr>
      <w:r>
        <w:rPr>
          <w:rFonts w:hint="eastAsia" w:ascii="仿宋_GB2312" w:eastAsia="仿宋_GB2312" w:cs="仿宋_GB2312"/>
          <w:i w:val="0"/>
          <w:iCs w:val="0"/>
          <w:caps w:val="0"/>
          <w:color w:val="000000"/>
          <w:spacing w:val="0"/>
          <w:kern w:val="0"/>
          <w:sz w:val="30"/>
          <w:szCs w:val="30"/>
          <w:shd w:val="clear" w:color="auto" w:fill="FFFFFF"/>
          <w:lang w:val="en-US" w:eastAsia="zh-CN"/>
        </w:rPr>
        <w:t>（六）高层次人才服务科：0553-3991210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default" w:ascii="仿宋_GB2312" w:eastAsia="仿宋_GB2312" w:cs="仿宋_GB2312"/>
          <w:i w:val="0"/>
          <w:iCs w:val="0"/>
          <w:caps w:val="0"/>
          <w:color w:val="000000"/>
          <w:spacing w:val="0"/>
          <w:kern w:val="0"/>
          <w:sz w:val="30"/>
          <w:szCs w:val="30"/>
          <w:shd w:val="clear" w:color="auto" w:fill="FFFFFF"/>
          <w:lang w:val="en-US" w:eastAsia="zh-CN"/>
        </w:rPr>
      </w:pPr>
      <w:r>
        <w:rPr>
          <w:rFonts w:hint="eastAsia" w:ascii="仿宋_GB2312" w:eastAsia="仿宋_GB2312" w:cs="仿宋_GB2312"/>
          <w:i w:val="0"/>
          <w:iCs w:val="0"/>
          <w:caps w:val="0"/>
          <w:color w:val="000000"/>
          <w:spacing w:val="0"/>
          <w:kern w:val="0"/>
          <w:sz w:val="30"/>
          <w:szCs w:val="30"/>
          <w:shd w:val="clear" w:color="auto" w:fill="FFFFFF"/>
          <w:lang w:val="en-US" w:eastAsia="zh-CN"/>
        </w:rPr>
        <w:t>（七）市场招聘科：0553-3991233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400" w:lineRule="exact"/>
        <w:ind w:left="0" w:right="0" w:firstLine="640"/>
        <w:jc w:val="both"/>
        <w:textAlignment w:val="auto"/>
        <w:rPr>
          <w:rFonts w:hint="default" w:ascii="仿宋_GB2312" w:eastAsia="仿宋_GB2312" w:cs="仿宋_GB2312"/>
          <w:i w:val="0"/>
          <w:iCs w:val="0"/>
          <w:caps w:val="0"/>
          <w:color w:val="000000"/>
          <w:spacing w:val="0"/>
          <w:kern w:val="0"/>
          <w:sz w:val="30"/>
          <w:szCs w:val="30"/>
          <w:shd w:val="clear" w:color="auto" w:fill="FFFFFF"/>
          <w:lang w:val="en-US" w:eastAsia="zh-CN"/>
        </w:rPr>
      </w:pPr>
    </w:p>
    <w:p>
      <w:pPr>
        <w:rPr>
          <w:rFonts w:hint="eastAsia"/>
          <w:sz w:val="30"/>
          <w:szCs w:val="30"/>
          <w:lang w:val="en-US" w:eastAsia="zh-CN"/>
        </w:rPr>
      </w:pPr>
      <w:r>
        <w:rPr>
          <w:rFonts w:hint="eastAsia"/>
          <w:sz w:val="30"/>
          <w:szCs w:val="30"/>
          <w:lang w:val="en-US" w:eastAsia="zh-CN"/>
        </w:rPr>
        <w:t xml:space="preserve">                             </w:t>
      </w:r>
    </w:p>
    <w:p>
      <w:pPr>
        <w:rPr>
          <w:rFonts w:hint="eastAsia"/>
          <w:sz w:val="30"/>
          <w:szCs w:val="30"/>
          <w:lang w:val="en-US" w:eastAsia="zh-CN"/>
        </w:rPr>
      </w:pPr>
    </w:p>
    <w:p>
      <w:pPr>
        <w:rPr>
          <w:rFonts w:hint="eastAsia"/>
          <w:sz w:val="30"/>
          <w:szCs w:val="30"/>
          <w:lang w:val="en-US" w:eastAsia="zh-CN"/>
        </w:rPr>
        <w:sectPr>
          <w:pgSz w:w="16838" w:h="11906" w:orient="landscape"/>
          <w:pgMar w:top="1800" w:right="1440" w:bottom="1800" w:left="1440" w:header="851" w:footer="992" w:gutter="0"/>
          <w:cols w:equalWidth="0" w:num="3">
            <w:col w:w="4369" w:space="425"/>
            <w:col w:w="4369" w:space="425"/>
            <w:col w:w="4369"/>
          </w:cols>
          <w:docGrid w:type="lines" w:linePitch="312" w:charSpace="0"/>
        </w:sectPr>
      </w:pPr>
    </w:p>
    <w:p>
      <w:pPr>
        <w:ind w:firstLine="5400" w:firstLineChars="1800"/>
        <w:rPr>
          <w:rFonts w:hint="default"/>
          <w:sz w:val="30"/>
          <w:szCs w:val="30"/>
          <w:lang w:val="en-US" w:eastAsia="zh-CN"/>
        </w:rPr>
      </w:pPr>
      <w:r>
        <w:rPr>
          <w:rFonts w:hint="eastAsia"/>
          <w:sz w:val="30"/>
          <w:szCs w:val="30"/>
          <w:lang w:val="en-US" w:eastAsia="zh-CN"/>
        </w:rPr>
        <w:t>三折页背面</w:t>
      </w:r>
    </w:p>
    <w:p>
      <w:pPr>
        <w:rPr>
          <w:rFonts w:hint="default"/>
          <w:sz w:val="30"/>
          <w:szCs w:val="30"/>
          <w:lang w:val="en-US" w:eastAsia="zh-CN"/>
        </w:rPr>
      </w:pPr>
      <w:r>
        <w:rPr>
          <w:rFonts w:hint="default"/>
          <w:sz w:val="30"/>
          <w:szCs w:val="30"/>
          <w:lang w:val="en-US" w:eastAsia="zh-CN"/>
        </w:rPr>
        <w:drawing>
          <wp:inline distT="0" distB="0" distL="114300" distR="114300">
            <wp:extent cx="8861425" cy="4723130"/>
            <wp:effectExtent l="0" t="0" r="15875" b="1270"/>
            <wp:docPr id="2" name="图片 2" descr="QQ截图20220813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20813100046"/>
                    <pic:cNvPicPr>
                      <a:picLocks noChangeAspect="1"/>
                    </pic:cNvPicPr>
                  </pic:nvPicPr>
                  <pic:blipFill>
                    <a:blip r:embed="rId4"/>
                    <a:stretch>
                      <a:fillRect/>
                    </a:stretch>
                  </pic:blipFill>
                  <pic:spPr>
                    <a:xfrm>
                      <a:off x="0" y="0"/>
                      <a:ext cx="8861425" cy="4723130"/>
                    </a:xfrm>
                    <a:prstGeom prst="rect">
                      <a:avLst/>
                    </a:prstGeom>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ZDZlNjE3OTFlN2Y0ZTljM2Y4NDU3MTYwYmE1MWMifQ=="/>
  </w:docVars>
  <w:rsids>
    <w:rsidRoot w:val="33ED3664"/>
    <w:rsid w:val="001D27F6"/>
    <w:rsid w:val="0C25691C"/>
    <w:rsid w:val="121F3D2C"/>
    <w:rsid w:val="131F3414"/>
    <w:rsid w:val="151D2886"/>
    <w:rsid w:val="15B34F99"/>
    <w:rsid w:val="165027E8"/>
    <w:rsid w:val="169C77DB"/>
    <w:rsid w:val="17253C74"/>
    <w:rsid w:val="18C2097F"/>
    <w:rsid w:val="197902A7"/>
    <w:rsid w:val="1AA90718"/>
    <w:rsid w:val="1B3106CA"/>
    <w:rsid w:val="1C6B037B"/>
    <w:rsid w:val="1D0D1432"/>
    <w:rsid w:val="1E917E41"/>
    <w:rsid w:val="200D4A50"/>
    <w:rsid w:val="21B22DA8"/>
    <w:rsid w:val="222C235B"/>
    <w:rsid w:val="24455956"/>
    <w:rsid w:val="2661459D"/>
    <w:rsid w:val="2EA970F5"/>
    <w:rsid w:val="33ED3664"/>
    <w:rsid w:val="34945B3E"/>
    <w:rsid w:val="37022674"/>
    <w:rsid w:val="370C40B1"/>
    <w:rsid w:val="37164F30"/>
    <w:rsid w:val="38641F79"/>
    <w:rsid w:val="3BBF5B96"/>
    <w:rsid w:val="3EA74906"/>
    <w:rsid w:val="3EA80B63"/>
    <w:rsid w:val="3F917849"/>
    <w:rsid w:val="43746A4F"/>
    <w:rsid w:val="440305EA"/>
    <w:rsid w:val="44B00772"/>
    <w:rsid w:val="48104E62"/>
    <w:rsid w:val="482A083B"/>
    <w:rsid w:val="48A71E8C"/>
    <w:rsid w:val="4C2603D5"/>
    <w:rsid w:val="527B23BF"/>
    <w:rsid w:val="53B11E10"/>
    <w:rsid w:val="5407378D"/>
    <w:rsid w:val="57A51C8C"/>
    <w:rsid w:val="586438F5"/>
    <w:rsid w:val="5D3C6BEF"/>
    <w:rsid w:val="5FE104EC"/>
    <w:rsid w:val="61113EEE"/>
    <w:rsid w:val="62D82F16"/>
    <w:rsid w:val="64672A94"/>
    <w:rsid w:val="657C1028"/>
    <w:rsid w:val="698B7FC2"/>
    <w:rsid w:val="6B5E41D4"/>
    <w:rsid w:val="6C7338B1"/>
    <w:rsid w:val="6D837F22"/>
    <w:rsid w:val="6EF636E0"/>
    <w:rsid w:val="6FCD1928"/>
    <w:rsid w:val="72147DDD"/>
    <w:rsid w:val="72402885"/>
    <w:rsid w:val="73A0182E"/>
    <w:rsid w:val="74216B79"/>
    <w:rsid w:val="7CF2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1878</Words>
  <Characters>2085</Characters>
  <Lines>0</Lines>
  <Paragraphs>0</Paragraphs>
  <TotalTime>45</TotalTime>
  <ScaleCrop>false</ScaleCrop>
  <LinksUpToDate>false</LinksUpToDate>
  <CharactersWithSpaces>2130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2022-08-12T08:07:00Z</dcterms:created>
  <dc:creator>高政铭</dc:creator>
  <cp:lastModifiedBy>高政铭</cp:lastModifiedBy>
  <dcterms:modified xsi:type="dcterms:W3CDTF">2023-02-23T02:14:17Z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3D44CADFB3DB4678B055F39070D3958F</vt:lpwstr>
  </property>
</Properties>
</file>